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C3" w:rsidRPr="00A72DC3" w:rsidRDefault="00A72DC3" w:rsidP="00A72DC3">
      <w:pPr>
        <w:spacing w:line="580" w:lineRule="exact"/>
        <w:jc w:val="center"/>
        <w:outlineLvl w:val="0"/>
        <w:rPr>
          <w:rFonts w:ascii="Calibri" w:eastAsia="方正小标宋_GBK" w:hAnsi="Calibri" w:cs="Times New Roman"/>
          <w:color w:val="000000"/>
          <w:sz w:val="44"/>
          <w:szCs w:val="44"/>
        </w:rPr>
      </w:pPr>
      <w:bookmarkStart w:id="0" w:name="_Toc530473016"/>
      <w:bookmarkStart w:id="1" w:name="_GoBack"/>
      <w:r w:rsidRPr="00A72DC3">
        <w:rPr>
          <w:rFonts w:ascii="Calibri" w:eastAsia="方正小标宋_GBK" w:hAnsi="Calibri" w:cs="Times New Roman"/>
          <w:color w:val="000000"/>
          <w:sz w:val="44"/>
          <w:szCs w:val="44"/>
        </w:rPr>
        <w:t>安徽省</w:t>
      </w:r>
      <w:r w:rsidRPr="00A72DC3">
        <w:rPr>
          <w:rFonts w:ascii="方正小标宋_GBK" w:eastAsia="方正小标宋_GBK" w:hAnsi="黑体" w:cs="黑体" w:hint="eastAsia"/>
          <w:sz w:val="44"/>
          <w:szCs w:val="44"/>
        </w:rPr>
        <w:t>科技进步奖</w:t>
      </w:r>
      <w:r w:rsidRPr="00A72DC3">
        <w:rPr>
          <w:rFonts w:ascii="Calibri" w:eastAsia="方正小标宋_GBK" w:hAnsi="Calibri" w:cs="Times New Roman"/>
          <w:color w:val="000000"/>
          <w:sz w:val="44"/>
          <w:szCs w:val="44"/>
        </w:rPr>
        <w:t>提名项目公示内容</w:t>
      </w:r>
      <w:bookmarkEnd w:id="0"/>
    </w:p>
    <w:p w:rsidR="00A72DC3" w:rsidRPr="00A72DC3" w:rsidRDefault="00A72DC3" w:rsidP="00A72DC3">
      <w:pPr>
        <w:spacing w:line="600" w:lineRule="exact"/>
        <w:jc w:val="center"/>
        <w:rPr>
          <w:rFonts w:ascii="方正小标宋_GBK" w:eastAsia="方正小标宋_GBK" w:hAnsi="黑体" w:cs="黑体" w:hint="eastAsia"/>
          <w:sz w:val="44"/>
          <w:szCs w:val="44"/>
        </w:rPr>
      </w:pPr>
      <w:r w:rsidRPr="00A72DC3">
        <w:rPr>
          <w:rFonts w:ascii="Calibri" w:eastAsia="楷体_GB2312" w:hAnsi="Calibri" w:cs="Times New Roman"/>
          <w:b/>
          <w:bCs/>
          <w:color w:val="000000"/>
          <w:sz w:val="32"/>
          <w:szCs w:val="32"/>
        </w:rPr>
        <w:t>（</w:t>
      </w:r>
      <w:r w:rsidRPr="00A72DC3">
        <w:rPr>
          <w:rFonts w:ascii="Calibri" w:eastAsia="楷体_GB2312" w:hAnsi="Calibri" w:cs="Times New Roman"/>
          <w:b/>
          <w:color w:val="000000"/>
          <w:sz w:val="32"/>
          <w:szCs w:val="32"/>
        </w:rPr>
        <w:t>2019</w:t>
      </w:r>
      <w:r w:rsidRPr="00A72DC3">
        <w:rPr>
          <w:rFonts w:ascii="Calibri" w:eastAsia="楷体_GB2312" w:hAnsi="Calibri" w:cs="Times New Roman"/>
          <w:b/>
          <w:bCs/>
          <w:color w:val="000000"/>
          <w:sz w:val="32"/>
          <w:szCs w:val="32"/>
        </w:rPr>
        <w:t>年度）</w:t>
      </w:r>
    </w:p>
    <w:bookmarkEnd w:id="1"/>
    <w:p w:rsidR="00A72DC3" w:rsidRDefault="00A72DC3" w:rsidP="00A72DC3">
      <w:pPr>
        <w:widowControl/>
        <w:shd w:val="clear" w:color="auto" w:fill="FFFFFF"/>
        <w:spacing w:line="480" w:lineRule="atLeast"/>
        <w:ind w:firstLineChars="200" w:firstLine="562"/>
        <w:jc w:val="left"/>
        <w:rPr>
          <w:rFonts w:ascii="微软雅黑" w:eastAsia="宋体" w:hAnsi="微软雅黑" w:cs="宋体"/>
          <w:color w:val="434343"/>
          <w:kern w:val="0"/>
          <w:sz w:val="28"/>
          <w:szCs w:val="28"/>
        </w:rPr>
      </w:pPr>
      <w:r w:rsidRPr="00397523">
        <w:rPr>
          <w:rFonts w:ascii="微软雅黑" w:eastAsia="宋体" w:hAnsi="微软雅黑" w:cs="宋体" w:hint="eastAsia"/>
          <w:b/>
          <w:color w:val="434343"/>
          <w:kern w:val="0"/>
          <w:sz w:val="28"/>
          <w:szCs w:val="28"/>
        </w:rPr>
        <w:t>项目名称</w:t>
      </w:r>
      <w:r w:rsidRPr="00053A8B">
        <w:rPr>
          <w:rFonts w:ascii="微软雅黑" w:eastAsia="宋体" w:hAnsi="微软雅黑" w:cs="宋体" w:hint="eastAsia"/>
          <w:color w:val="434343"/>
          <w:kern w:val="0"/>
          <w:sz w:val="28"/>
          <w:szCs w:val="28"/>
        </w:rPr>
        <w:t>：</w:t>
      </w:r>
      <w:r w:rsidRPr="00521945">
        <w:rPr>
          <w:rFonts w:ascii="微软雅黑" w:eastAsia="宋体" w:hAnsi="微软雅黑" w:cs="宋体" w:hint="eastAsia"/>
          <w:color w:val="434343"/>
          <w:kern w:val="0"/>
          <w:sz w:val="28"/>
          <w:szCs w:val="28"/>
        </w:rPr>
        <w:t>环境效率评价理论、方法及应用</w:t>
      </w:r>
    </w:p>
    <w:p w:rsidR="00A72DC3" w:rsidRDefault="00A72DC3" w:rsidP="00A72DC3">
      <w:pPr>
        <w:widowControl/>
        <w:shd w:val="clear" w:color="auto" w:fill="FFFFFF"/>
        <w:spacing w:line="480" w:lineRule="atLeast"/>
        <w:ind w:firstLineChars="200" w:firstLine="562"/>
        <w:jc w:val="left"/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</w:pPr>
      <w:r w:rsidRPr="00397523">
        <w:rPr>
          <w:rFonts w:ascii="微软雅黑" w:eastAsia="宋体" w:hAnsi="微软雅黑" w:cs="宋体" w:hint="eastAsia"/>
          <w:b/>
          <w:color w:val="434343"/>
          <w:kern w:val="0"/>
          <w:sz w:val="28"/>
          <w:szCs w:val="28"/>
        </w:rPr>
        <w:t>提名意见</w:t>
      </w:r>
      <w:r>
        <w:rPr>
          <w:rFonts w:ascii="微软雅黑" w:eastAsia="宋体" w:hAnsi="微软雅黑" w:cs="宋体" w:hint="eastAsia"/>
          <w:color w:val="434343"/>
          <w:kern w:val="0"/>
          <w:sz w:val="28"/>
          <w:szCs w:val="28"/>
        </w:rPr>
        <w:t>：</w:t>
      </w:r>
      <w:r w:rsidRPr="00397523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>项目围绕资源与环境约束下可持续发展的理论难点问题，提出了资源环境效率评价精确求解的理论和方法，解决了复杂评估指标体系中不精确和非稳定数据甄别、非定量数据转换等问题。团队在</w:t>
      </w:r>
      <w:r w:rsidRPr="00397523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>Nature Communications</w:t>
      </w:r>
      <w:r w:rsidRPr="00397523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>、</w:t>
      </w:r>
      <w:r w:rsidRPr="00397523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>EJOR</w:t>
      </w:r>
      <w:r w:rsidRPr="00397523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>和</w:t>
      </w:r>
      <w:r w:rsidRPr="00397523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>Applied Energy</w:t>
      </w:r>
      <w:r w:rsidRPr="00397523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>等领域国际著名期刊发表</w:t>
      </w:r>
      <w:r w:rsidRPr="00397523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>SCI/SSCI</w:t>
      </w:r>
      <w:r w:rsidRPr="00397523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>论文</w:t>
      </w:r>
      <w:r w:rsidRPr="00397523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>133</w:t>
      </w:r>
      <w:r w:rsidRPr="00397523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>篇，包含</w:t>
      </w:r>
      <w:r w:rsidRPr="00397523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>4</w:t>
      </w:r>
      <w:r w:rsidRPr="00397523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>篇</w:t>
      </w:r>
      <w:r w:rsidRPr="00397523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>ESI</w:t>
      </w:r>
      <w:r w:rsidRPr="00397523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>热点论文、</w:t>
      </w:r>
      <w:r w:rsidRPr="00397523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>13</w:t>
      </w:r>
      <w:r w:rsidRPr="00397523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>篇高被引论文。成果产生一定的国际影响力，吸引大量国内外同行的关注和引用。</w:t>
      </w:r>
    </w:p>
    <w:p w:rsidR="00A72DC3" w:rsidRDefault="00A72DC3" w:rsidP="00A72DC3">
      <w:pPr>
        <w:widowControl/>
        <w:shd w:val="clear" w:color="auto" w:fill="FFFFFF"/>
        <w:spacing w:line="480" w:lineRule="atLeast"/>
        <w:ind w:firstLineChars="200" w:firstLine="562"/>
        <w:jc w:val="left"/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</w:pPr>
      <w:r w:rsidRPr="00397523">
        <w:rPr>
          <w:rFonts w:ascii="微软雅黑" w:eastAsia="宋体" w:hAnsi="微软雅黑" w:cs="宋体" w:hint="eastAsia"/>
          <w:b/>
          <w:color w:val="434343"/>
          <w:kern w:val="0"/>
          <w:sz w:val="28"/>
          <w:szCs w:val="28"/>
        </w:rPr>
        <w:t>项目简介</w:t>
      </w:r>
      <w:r>
        <w:rPr>
          <w:rFonts w:ascii="Times New Roman" w:eastAsia="宋体" w:hAnsi="Times New Roman" w:cs="Times New Roman" w:hint="eastAsia"/>
          <w:color w:val="434343"/>
          <w:kern w:val="0"/>
          <w:sz w:val="28"/>
          <w:szCs w:val="28"/>
        </w:rPr>
        <w:t>：</w:t>
      </w:r>
      <w:r w:rsidRPr="00397523">
        <w:rPr>
          <w:rFonts w:ascii="Times New Roman" w:eastAsia="宋体" w:hAnsi="Times New Roman" w:cs="Times New Roman" w:hint="eastAsia"/>
          <w:color w:val="434343"/>
          <w:kern w:val="0"/>
          <w:sz w:val="28"/>
          <w:szCs w:val="28"/>
        </w:rPr>
        <w:t>研究团队围绕资源与环境约束下可持续发展的理论难点问题，在环境效率评价理论、方法与应用上开展了深入的研究工作</w:t>
      </w:r>
      <w:r>
        <w:rPr>
          <w:rFonts w:ascii="Times New Roman" w:eastAsia="宋体" w:hAnsi="Times New Roman" w:cs="Times New Roman" w:hint="eastAsia"/>
          <w:color w:val="434343"/>
          <w:kern w:val="0"/>
          <w:sz w:val="28"/>
          <w:szCs w:val="28"/>
        </w:rPr>
        <w:t>。</w:t>
      </w:r>
      <w:r w:rsidRPr="00397523">
        <w:rPr>
          <w:rFonts w:ascii="Times New Roman" w:eastAsia="宋体" w:hAnsi="Times New Roman" w:cs="Times New Roman" w:hint="eastAsia"/>
          <w:color w:val="434343"/>
          <w:kern w:val="0"/>
          <w:sz w:val="28"/>
          <w:szCs w:val="28"/>
        </w:rPr>
        <w:t>团队围绕环境效率评价构建网络</w:t>
      </w:r>
      <w:r w:rsidRPr="00397523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>DEA</w:t>
      </w:r>
      <w:r w:rsidRPr="00397523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>模型，有效解决了传统的理论和方法无法对各个部门进行调整的问题，使生产效率细化为两个子系统的效率值。基于公理化的效率评价理论，本团队对考虑非期望产出的</w:t>
      </w:r>
      <w:r w:rsidRPr="00397523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>CCR-SBM</w:t>
      </w:r>
      <w:r w:rsidRPr="00397523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>模型进行系统化研究，并从网络分析方面进行了扩展，使其能够解决产出的</w:t>
      </w:r>
      <w:r w:rsidRPr="00397523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>“</w:t>
      </w:r>
      <w:r w:rsidRPr="00397523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>依赖</w:t>
      </w:r>
      <w:r w:rsidRPr="00397523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>”</w:t>
      </w:r>
      <w:r w:rsidRPr="00397523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>问题。</w:t>
      </w:r>
    </w:p>
    <w:p w:rsidR="00A72DC3" w:rsidRPr="00397523" w:rsidRDefault="00A72DC3" w:rsidP="00A72DC3">
      <w:pPr>
        <w:widowControl/>
        <w:shd w:val="clear" w:color="auto" w:fill="FFFFFF"/>
        <w:spacing w:line="480" w:lineRule="atLeast"/>
        <w:ind w:firstLineChars="200" w:firstLine="562"/>
        <w:jc w:val="left"/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</w:pPr>
      <w:r w:rsidRPr="00397523">
        <w:rPr>
          <w:rFonts w:ascii="微软雅黑" w:eastAsia="宋体" w:hAnsi="微软雅黑" w:cs="宋体" w:hint="eastAsia"/>
          <w:b/>
          <w:color w:val="434343"/>
          <w:kern w:val="0"/>
          <w:sz w:val="28"/>
          <w:szCs w:val="28"/>
        </w:rPr>
        <w:t>客观评价：</w:t>
      </w:r>
      <w:r>
        <w:rPr>
          <w:rFonts w:ascii="Times New Roman" w:eastAsia="宋体" w:hAnsi="Times New Roman" w:cs="Times New Roman" w:hint="eastAsia"/>
          <w:color w:val="434343"/>
          <w:kern w:val="0"/>
          <w:sz w:val="28"/>
          <w:szCs w:val="28"/>
        </w:rPr>
        <w:t>该</w:t>
      </w:r>
      <w:r w:rsidRPr="00397523">
        <w:rPr>
          <w:rFonts w:ascii="Times New Roman" w:eastAsia="宋体" w:hAnsi="Times New Roman" w:cs="Times New Roman" w:hint="eastAsia"/>
          <w:color w:val="434343"/>
          <w:kern w:val="0"/>
          <w:sz w:val="28"/>
          <w:szCs w:val="28"/>
        </w:rPr>
        <w:t>团队的</w:t>
      </w:r>
      <w:r w:rsidRPr="00397523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>研究表明</w:t>
      </w:r>
      <w:r w:rsidRPr="00397523">
        <w:rPr>
          <w:rFonts w:ascii="Times New Roman" w:eastAsia="宋体" w:hAnsi="Times New Roman" w:cs="Times New Roman" w:hint="eastAsia"/>
          <w:color w:val="434343"/>
          <w:kern w:val="0"/>
          <w:sz w:val="28"/>
          <w:szCs w:val="28"/>
        </w:rPr>
        <w:t>，大数据有助于数据科学家和决策者制定适当的环境保护政策和框架，</w:t>
      </w:r>
      <w:proofErr w:type="spellStart"/>
      <w:r w:rsidRPr="00397523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>Ercan</w:t>
      </w:r>
      <w:proofErr w:type="spellEnd"/>
      <w:r w:rsidRPr="00397523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 xml:space="preserve"> et al. (2016)</w:t>
      </w:r>
      <w:r w:rsidRPr="00397523">
        <w:rPr>
          <w:rFonts w:ascii="Times New Roman" w:eastAsia="宋体" w:hAnsi="Times New Roman" w:cs="Times New Roman" w:hint="eastAsia"/>
          <w:color w:val="434343"/>
          <w:kern w:val="0"/>
          <w:sz w:val="28"/>
          <w:szCs w:val="28"/>
        </w:rPr>
        <w:t>、</w:t>
      </w:r>
      <w:proofErr w:type="spellStart"/>
      <w:r w:rsidRPr="00397523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>Basiri</w:t>
      </w:r>
      <w:proofErr w:type="spellEnd"/>
      <w:r w:rsidRPr="00397523">
        <w:rPr>
          <w:rFonts w:ascii="Times New Roman" w:eastAsia="宋体" w:hAnsi="Times New Roman" w:cs="Times New Roman" w:hint="eastAsia"/>
          <w:color w:val="434343"/>
          <w:kern w:val="0"/>
          <w:sz w:val="28"/>
          <w:szCs w:val="28"/>
        </w:rPr>
        <w:t>和</w:t>
      </w:r>
      <w:proofErr w:type="spellStart"/>
      <w:r w:rsidRPr="00397523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>Heydari</w:t>
      </w:r>
      <w:proofErr w:type="spellEnd"/>
      <w:r w:rsidRPr="00397523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 xml:space="preserve"> (201</w:t>
      </w:r>
      <w:r w:rsidRPr="00397523">
        <w:rPr>
          <w:rFonts w:ascii="Times New Roman" w:eastAsia="宋体" w:hAnsi="Times New Roman" w:cs="Times New Roman" w:hint="eastAsia"/>
          <w:color w:val="434343"/>
          <w:kern w:val="0"/>
          <w:sz w:val="28"/>
          <w:szCs w:val="28"/>
        </w:rPr>
        <w:t>7</w:t>
      </w:r>
      <w:r w:rsidRPr="00397523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>)</w:t>
      </w:r>
      <w:r w:rsidRPr="00397523">
        <w:rPr>
          <w:rFonts w:ascii="Times New Roman" w:eastAsia="宋体" w:hAnsi="Times New Roman" w:cs="Times New Roman" w:hint="eastAsia"/>
          <w:color w:val="434343"/>
          <w:kern w:val="0"/>
          <w:sz w:val="28"/>
          <w:szCs w:val="28"/>
        </w:rPr>
        <w:t>、</w:t>
      </w:r>
      <w:proofErr w:type="spellStart"/>
      <w:r w:rsidRPr="00397523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>Moutinho</w:t>
      </w:r>
      <w:proofErr w:type="spellEnd"/>
      <w:r w:rsidRPr="00397523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 xml:space="preserve"> et al. (201</w:t>
      </w:r>
      <w:r w:rsidRPr="00397523">
        <w:rPr>
          <w:rFonts w:ascii="Times New Roman" w:eastAsia="宋体" w:hAnsi="Times New Roman" w:cs="Times New Roman" w:hint="eastAsia"/>
          <w:color w:val="434343"/>
          <w:kern w:val="0"/>
          <w:sz w:val="28"/>
          <w:szCs w:val="28"/>
        </w:rPr>
        <w:t>8</w:t>
      </w:r>
      <w:r w:rsidRPr="00397523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>)</w:t>
      </w:r>
      <w:r w:rsidRPr="00397523">
        <w:rPr>
          <w:rFonts w:ascii="Times New Roman" w:eastAsia="宋体" w:hAnsi="Times New Roman" w:cs="Times New Roman" w:hint="eastAsia"/>
          <w:color w:val="434343"/>
          <w:kern w:val="0"/>
          <w:sz w:val="28"/>
          <w:szCs w:val="28"/>
        </w:rPr>
        <w:t>等引用并支持了本团队的这一观点。本团队的</w:t>
      </w:r>
      <w:r w:rsidRPr="00397523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>研究</w:t>
      </w:r>
      <w:r w:rsidRPr="00397523">
        <w:rPr>
          <w:rFonts w:ascii="Times New Roman" w:eastAsia="宋体" w:hAnsi="Times New Roman" w:cs="Times New Roman" w:hint="eastAsia"/>
          <w:color w:val="434343"/>
          <w:kern w:val="0"/>
          <w:sz w:val="28"/>
          <w:szCs w:val="28"/>
        </w:rPr>
        <w:t>还</w:t>
      </w:r>
      <w:r w:rsidRPr="00397523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>表明，预测可持续控制是大数据和</w:t>
      </w:r>
      <w:proofErr w:type="gramStart"/>
      <w:r w:rsidRPr="00397523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>可</w:t>
      </w:r>
      <w:proofErr w:type="gramEnd"/>
      <w:r w:rsidRPr="00397523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>持续性结合的一个</w:t>
      </w:r>
      <w:r w:rsidRPr="00397523">
        <w:rPr>
          <w:rFonts w:ascii="Times New Roman" w:eastAsia="宋体" w:hAnsi="Times New Roman" w:cs="Times New Roman" w:hint="eastAsia"/>
          <w:color w:val="434343"/>
          <w:kern w:val="0"/>
          <w:sz w:val="28"/>
          <w:szCs w:val="28"/>
        </w:rPr>
        <w:t>新兴</w:t>
      </w:r>
      <w:r w:rsidRPr="00397523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>研究领域</w:t>
      </w:r>
      <w:r w:rsidRPr="00397523">
        <w:rPr>
          <w:rFonts w:ascii="Times New Roman" w:eastAsia="宋体" w:hAnsi="Times New Roman" w:cs="Times New Roman" w:hint="eastAsia"/>
          <w:color w:val="434343"/>
          <w:kern w:val="0"/>
          <w:sz w:val="28"/>
          <w:szCs w:val="28"/>
        </w:rPr>
        <w:t>。</w:t>
      </w:r>
      <w:proofErr w:type="spellStart"/>
      <w:r w:rsidRPr="00397523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>Charmondusit</w:t>
      </w:r>
      <w:proofErr w:type="spellEnd"/>
      <w:r w:rsidRPr="00397523">
        <w:rPr>
          <w:rFonts w:ascii="Times New Roman" w:eastAsia="宋体" w:hAnsi="Times New Roman" w:cs="Times New Roman" w:hint="eastAsia"/>
          <w:color w:val="434343"/>
          <w:kern w:val="0"/>
          <w:sz w:val="28"/>
          <w:szCs w:val="28"/>
        </w:rPr>
        <w:t xml:space="preserve"> et al.</w:t>
      </w:r>
      <w:r w:rsidRPr="00397523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 xml:space="preserve"> (2016</w:t>
      </w:r>
      <w:proofErr w:type="gramStart"/>
      <w:r w:rsidRPr="00397523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>)</w:t>
      </w:r>
      <w:r w:rsidRPr="00397523">
        <w:rPr>
          <w:rFonts w:ascii="Times New Roman" w:eastAsia="宋体" w:hAnsi="Times New Roman" w:cs="Times New Roman" w:hint="eastAsia"/>
          <w:color w:val="434343"/>
          <w:kern w:val="0"/>
          <w:sz w:val="28"/>
          <w:szCs w:val="28"/>
        </w:rPr>
        <w:t>、</w:t>
      </w:r>
      <w:proofErr w:type="spellStart"/>
      <w:proofErr w:type="gramEnd"/>
      <w:r w:rsidRPr="00397523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>Turkiet</w:t>
      </w:r>
      <w:proofErr w:type="spellEnd"/>
      <w:r w:rsidRPr="00397523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 xml:space="preserve"> al. </w:t>
      </w:r>
      <w:r w:rsidRPr="00397523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lastRenderedPageBreak/>
        <w:t>(2017)</w:t>
      </w:r>
      <w:r w:rsidRPr="00397523">
        <w:rPr>
          <w:rFonts w:ascii="Times New Roman" w:eastAsia="宋体" w:hAnsi="Times New Roman" w:cs="Times New Roman" w:hint="eastAsia"/>
          <w:color w:val="434343"/>
          <w:kern w:val="0"/>
          <w:sz w:val="28"/>
          <w:szCs w:val="28"/>
        </w:rPr>
        <w:t>、</w:t>
      </w:r>
      <w:proofErr w:type="spellStart"/>
      <w:r w:rsidRPr="00397523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>Mishal</w:t>
      </w:r>
      <w:proofErr w:type="spellEnd"/>
      <w:r w:rsidRPr="00397523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 xml:space="preserve"> et al. (2017)</w:t>
      </w:r>
      <w:r w:rsidRPr="00397523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>、</w:t>
      </w:r>
      <w:proofErr w:type="spellStart"/>
      <w:r w:rsidRPr="00397523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>Chelly</w:t>
      </w:r>
      <w:proofErr w:type="spellEnd"/>
      <w:r w:rsidRPr="00397523">
        <w:rPr>
          <w:rFonts w:ascii="Times New Roman" w:eastAsia="宋体" w:hAnsi="Times New Roman" w:cs="Times New Roman" w:hint="eastAsia"/>
          <w:color w:val="434343"/>
          <w:kern w:val="0"/>
          <w:sz w:val="28"/>
          <w:szCs w:val="28"/>
        </w:rPr>
        <w:t xml:space="preserve"> </w:t>
      </w:r>
      <w:r w:rsidRPr="00397523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>(201</w:t>
      </w:r>
      <w:r w:rsidRPr="00397523">
        <w:rPr>
          <w:rFonts w:ascii="Times New Roman" w:eastAsia="宋体" w:hAnsi="Times New Roman" w:cs="Times New Roman" w:hint="eastAsia"/>
          <w:color w:val="434343"/>
          <w:kern w:val="0"/>
          <w:sz w:val="28"/>
          <w:szCs w:val="28"/>
        </w:rPr>
        <w:t>8</w:t>
      </w:r>
      <w:r w:rsidRPr="00397523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>)</w:t>
      </w:r>
      <w:r w:rsidRPr="00397523">
        <w:rPr>
          <w:rFonts w:ascii="Times New Roman" w:eastAsia="宋体" w:hAnsi="Times New Roman" w:cs="Times New Roman" w:hint="eastAsia"/>
          <w:color w:val="434343"/>
          <w:kern w:val="0"/>
          <w:sz w:val="28"/>
          <w:szCs w:val="28"/>
        </w:rPr>
        <w:t>引用并借鉴了本团队的这一成果。</w:t>
      </w:r>
    </w:p>
    <w:p w:rsidR="00A72DC3" w:rsidRDefault="00A72DC3" w:rsidP="00A72DC3">
      <w:pPr>
        <w:widowControl/>
        <w:shd w:val="clear" w:color="auto" w:fill="FFFFFF"/>
        <w:spacing w:line="480" w:lineRule="atLeast"/>
        <w:ind w:firstLineChars="200" w:firstLine="562"/>
        <w:jc w:val="left"/>
        <w:rPr>
          <w:rFonts w:ascii="微软雅黑" w:eastAsia="宋体" w:hAnsi="微软雅黑" w:cs="宋体"/>
          <w:b/>
          <w:color w:val="434343"/>
          <w:kern w:val="0"/>
          <w:sz w:val="28"/>
          <w:szCs w:val="28"/>
        </w:rPr>
      </w:pPr>
      <w:r w:rsidRPr="00397523">
        <w:rPr>
          <w:rFonts w:ascii="微软雅黑" w:eastAsia="宋体" w:hAnsi="微软雅黑" w:cs="宋体"/>
          <w:b/>
          <w:color w:val="434343"/>
          <w:kern w:val="0"/>
          <w:sz w:val="28"/>
          <w:szCs w:val="28"/>
        </w:rPr>
        <w:t>代表性论文专著目录</w:t>
      </w:r>
      <w:r>
        <w:rPr>
          <w:rFonts w:ascii="微软雅黑" w:eastAsia="宋体" w:hAnsi="微软雅黑" w:cs="宋体" w:hint="eastAsia"/>
          <w:b/>
          <w:color w:val="434343"/>
          <w:kern w:val="0"/>
          <w:sz w:val="28"/>
          <w:szCs w:val="28"/>
        </w:rPr>
        <w:t>：</w:t>
      </w:r>
    </w:p>
    <w:p w:rsidR="00A72DC3" w:rsidRDefault="00A72DC3" w:rsidP="00A72DC3">
      <w:pPr>
        <w:widowControl/>
        <w:shd w:val="clear" w:color="auto" w:fill="FFFFFF"/>
        <w:spacing w:line="480" w:lineRule="atLeast"/>
        <w:jc w:val="left"/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</w:pPr>
      <w:r w:rsidRPr="00397523">
        <w:rPr>
          <w:rFonts w:ascii="Times New Roman" w:eastAsia="宋体" w:hAnsi="Times New Roman" w:cs="Times New Roman" w:hint="eastAsia"/>
          <w:color w:val="434343"/>
          <w:kern w:val="0"/>
          <w:sz w:val="28"/>
          <w:szCs w:val="28"/>
        </w:rPr>
        <w:t>1.</w:t>
      </w:r>
      <w:r w:rsidRPr="00397523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 xml:space="preserve"> </w:t>
      </w:r>
      <w:r w:rsidRPr="009812B2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 xml:space="preserve">Song, M., </w:t>
      </w:r>
      <w:proofErr w:type="gramStart"/>
      <w:r w:rsidRPr="009812B2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>An</w:t>
      </w:r>
      <w:proofErr w:type="gramEnd"/>
      <w:r w:rsidRPr="009812B2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>, Q., Zhang, W., Wang, Z., &amp; Wu, J. (2012). Environmental efficiency evaluation based on data envelopment analysis: A review. Renewable and Sustainable Energy Reviews, 16(7), 4465–4469.</w:t>
      </w:r>
      <w:r>
        <w:rPr>
          <w:rFonts w:ascii="Times New Roman" w:eastAsia="宋体" w:hAnsi="Times New Roman" w:cs="Times New Roman" w:hint="eastAsia"/>
          <w:color w:val="434343"/>
          <w:kern w:val="0"/>
          <w:sz w:val="28"/>
          <w:szCs w:val="28"/>
        </w:rPr>
        <w:t xml:space="preserve"> </w:t>
      </w:r>
    </w:p>
    <w:p w:rsidR="00A72DC3" w:rsidRDefault="00A72DC3" w:rsidP="00A72DC3">
      <w:pPr>
        <w:widowControl/>
        <w:shd w:val="clear" w:color="auto" w:fill="FFFFFF"/>
        <w:spacing w:line="480" w:lineRule="atLeast"/>
        <w:jc w:val="left"/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color w:val="434343"/>
          <w:kern w:val="0"/>
          <w:sz w:val="28"/>
          <w:szCs w:val="28"/>
        </w:rPr>
        <w:t>2.</w:t>
      </w:r>
      <w:r w:rsidRPr="009812B2">
        <w:t xml:space="preserve"> </w:t>
      </w:r>
      <w:r w:rsidRPr="009812B2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>Song, M., Wang, S., Jiang, Z., Yang, J., &amp; Wang, Y. (2012). Will environmental logistics be promoted by changing industrial structure? A quantitative analysis from 1978 to 2007 in China. Supply Chain Management: An International Journal, 17(1), 5–14.</w:t>
      </w:r>
    </w:p>
    <w:p w:rsidR="00A72DC3" w:rsidRDefault="00A72DC3" w:rsidP="00A72DC3">
      <w:pPr>
        <w:widowControl/>
        <w:shd w:val="clear" w:color="auto" w:fill="FFFFFF"/>
        <w:spacing w:line="480" w:lineRule="atLeast"/>
        <w:jc w:val="left"/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color w:val="434343"/>
          <w:kern w:val="0"/>
          <w:sz w:val="28"/>
          <w:szCs w:val="28"/>
        </w:rPr>
        <w:t>3.</w:t>
      </w:r>
      <w:r w:rsidRPr="009812B2">
        <w:t xml:space="preserve"> </w:t>
      </w:r>
      <w:r w:rsidRPr="009812B2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 xml:space="preserve">Song, M., Zhang, L., </w:t>
      </w:r>
      <w:proofErr w:type="gramStart"/>
      <w:r w:rsidRPr="009812B2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>An</w:t>
      </w:r>
      <w:proofErr w:type="gramEnd"/>
      <w:r w:rsidRPr="009812B2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>, Q., Wang, Z., &amp; Li, Z. (2013). Statistical analysis and combination forecasting of environmental efficiency and its influential factors since China entered the WTO: 2002–2010–2012. Journal of Cleaner Production, 42, 42–51.</w:t>
      </w:r>
    </w:p>
    <w:p w:rsidR="00A72DC3" w:rsidRDefault="00A72DC3" w:rsidP="00A72DC3">
      <w:pPr>
        <w:widowControl/>
        <w:shd w:val="clear" w:color="auto" w:fill="FFFFFF"/>
        <w:spacing w:line="480" w:lineRule="atLeast"/>
        <w:jc w:val="left"/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color w:val="434343"/>
          <w:kern w:val="0"/>
          <w:sz w:val="28"/>
          <w:szCs w:val="28"/>
        </w:rPr>
        <w:t>4</w:t>
      </w:r>
      <w:r w:rsidRPr="009812B2">
        <w:t xml:space="preserve"> </w:t>
      </w:r>
      <w:r>
        <w:rPr>
          <w:rFonts w:hint="eastAsia"/>
        </w:rPr>
        <w:t>.</w:t>
      </w:r>
      <w:r w:rsidRPr="009812B2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>Song, M.-L., Zhang, L.-L., Liu, W., &amp; Fisher, R. (2013). Bootstrap-DEA analysis of BRICS’ energy efficiency based on small sample data. Applied Energy, 112, 1049–1055.</w:t>
      </w:r>
    </w:p>
    <w:p w:rsidR="00A72DC3" w:rsidRDefault="00A72DC3" w:rsidP="00A72DC3">
      <w:pPr>
        <w:widowControl/>
        <w:shd w:val="clear" w:color="auto" w:fill="FFFFFF"/>
        <w:spacing w:line="480" w:lineRule="atLeast"/>
        <w:jc w:val="left"/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color w:val="434343"/>
          <w:kern w:val="0"/>
          <w:sz w:val="28"/>
          <w:szCs w:val="28"/>
        </w:rPr>
        <w:t>5.</w:t>
      </w:r>
      <w:r w:rsidRPr="009812B2">
        <w:t xml:space="preserve"> </w:t>
      </w:r>
      <w:r w:rsidRPr="009812B2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>Song, M., &amp; Cui, L.-B. (2016). Economic evaluation of Chinese electricity price marketization based on dynamic computational general equilibrium model. Computers &amp; Industrial Engineering, 101, 614–628.</w:t>
      </w:r>
    </w:p>
    <w:p w:rsidR="00A72DC3" w:rsidRDefault="00A72DC3" w:rsidP="00A72DC3">
      <w:pPr>
        <w:widowControl/>
        <w:shd w:val="clear" w:color="auto" w:fill="FFFFFF"/>
        <w:spacing w:line="480" w:lineRule="atLeast"/>
        <w:jc w:val="left"/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color w:val="434343"/>
          <w:kern w:val="0"/>
          <w:sz w:val="28"/>
          <w:szCs w:val="28"/>
        </w:rPr>
        <w:lastRenderedPageBreak/>
        <w:t>6.</w:t>
      </w:r>
      <w:r w:rsidRPr="009812B2">
        <w:t xml:space="preserve"> </w:t>
      </w:r>
      <w:r w:rsidRPr="009812B2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>Chen, J., Song, M., &amp; Xu, L. (2015). Evaluation of environmental efficiency in China using data envelopment analysis. Ecological Indicators, 52, 577–583.</w:t>
      </w:r>
    </w:p>
    <w:p w:rsidR="00A72DC3" w:rsidRDefault="00A72DC3" w:rsidP="00A72DC3">
      <w:pPr>
        <w:widowControl/>
        <w:shd w:val="clear" w:color="auto" w:fill="FFFFFF"/>
        <w:spacing w:line="480" w:lineRule="atLeast"/>
        <w:jc w:val="left"/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color w:val="434343"/>
          <w:kern w:val="0"/>
          <w:sz w:val="28"/>
          <w:szCs w:val="28"/>
        </w:rPr>
        <w:t>7.</w:t>
      </w:r>
      <w:r w:rsidRPr="009812B2">
        <w:t xml:space="preserve"> </w:t>
      </w:r>
      <w:r w:rsidRPr="009812B2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>Song, M., Zhang, J., &amp; Wang, S. (2015). Review of the network environmental efficiencies of listed petroleum enterprises in China. Renewable and Sustainable Energy Reviews, 43, 65–71.</w:t>
      </w:r>
    </w:p>
    <w:p w:rsidR="00A72DC3" w:rsidRPr="009812B2" w:rsidRDefault="00A72DC3" w:rsidP="00A72DC3">
      <w:pPr>
        <w:widowControl/>
        <w:shd w:val="clear" w:color="auto" w:fill="FFFFFF"/>
        <w:spacing w:line="480" w:lineRule="atLeast"/>
        <w:jc w:val="left"/>
        <w:rPr>
          <w:rFonts w:ascii="微软雅黑" w:eastAsia="宋体" w:hAnsi="微软雅黑" w:cs="宋体"/>
          <w:b/>
          <w:color w:val="434343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color w:val="434343"/>
          <w:kern w:val="0"/>
          <w:sz w:val="28"/>
          <w:szCs w:val="28"/>
        </w:rPr>
        <w:t>8.</w:t>
      </w:r>
      <w:r w:rsidRPr="009812B2">
        <w:t xml:space="preserve"> </w:t>
      </w:r>
      <w:r w:rsidRPr="009812B2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>Cui, L.-B., Peng, P., &amp; Zhu, L. (2015). Embodied energy, export policy adjustment and China’s sustainable development: A multi-regional input-output analysis. Energy, 82, 457–467</w:t>
      </w:r>
    </w:p>
    <w:p w:rsidR="00A72DC3" w:rsidRPr="00053A8B" w:rsidRDefault="00A72DC3" w:rsidP="00A72DC3">
      <w:pPr>
        <w:widowControl/>
        <w:shd w:val="clear" w:color="auto" w:fill="FFFFFF"/>
        <w:spacing w:line="480" w:lineRule="atLeast"/>
        <w:ind w:firstLineChars="200" w:firstLine="562"/>
        <w:jc w:val="left"/>
        <w:rPr>
          <w:rFonts w:ascii="微软雅黑" w:eastAsia="宋体" w:hAnsi="微软雅黑" w:cs="宋体"/>
          <w:color w:val="434343"/>
          <w:kern w:val="0"/>
          <w:sz w:val="28"/>
          <w:szCs w:val="28"/>
        </w:rPr>
      </w:pPr>
      <w:r w:rsidRPr="009812B2">
        <w:rPr>
          <w:rFonts w:ascii="微软雅黑" w:eastAsia="宋体" w:hAnsi="微软雅黑" w:cs="宋体" w:hint="eastAsia"/>
          <w:b/>
          <w:color w:val="434343"/>
          <w:kern w:val="0"/>
          <w:sz w:val="28"/>
          <w:szCs w:val="28"/>
        </w:rPr>
        <w:t>主要完成人</w:t>
      </w:r>
      <w:r w:rsidRPr="00053A8B">
        <w:rPr>
          <w:rFonts w:ascii="微软雅黑" w:eastAsia="宋体" w:hAnsi="微软雅黑" w:cs="宋体" w:hint="eastAsia"/>
          <w:color w:val="434343"/>
          <w:kern w:val="0"/>
          <w:sz w:val="28"/>
          <w:szCs w:val="28"/>
        </w:rPr>
        <w:t>：</w:t>
      </w:r>
      <w:r>
        <w:rPr>
          <w:rFonts w:ascii="微软雅黑" w:eastAsia="宋体" w:hAnsi="微软雅黑" w:cs="宋体" w:hint="eastAsia"/>
          <w:color w:val="434343"/>
          <w:kern w:val="0"/>
          <w:sz w:val="28"/>
          <w:szCs w:val="28"/>
        </w:rPr>
        <w:t>宋马林</w:t>
      </w:r>
      <w:r>
        <w:rPr>
          <w:rFonts w:ascii="微软雅黑" w:eastAsia="宋体" w:hAnsi="微软雅黑" w:cs="宋体" w:hint="eastAsia"/>
          <w:color w:val="434343"/>
          <w:kern w:val="0"/>
          <w:sz w:val="28"/>
          <w:szCs w:val="28"/>
        </w:rPr>
        <w:t xml:space="preserve">  </w:t>
      </w:r>
      <w:r>
        <w:rPr>
          <w:rFonts w:ascii="微软雅黑" w:eastAsia="宋体" w:hAnsi="微软雅黑" w:cs="宋体" w:hint="eastAsia"/>
          <w:color w:val="434343"/>
          <w:kern w:val="0"/>
          <w:sz w:val="28"/>
          <w:szCs w:val="28"/>
        </w:rPr>
        <w:t>崔连标</w:t>
      </w:r>
      <w:r w:rsidRPr="00053A8B">
        <w:rPr>
          <w:rFonts w:ascii="微软雅黑" w:eastAsia="宋体" w:hAnsi="微软雅黑" w:cs="宋体" w:hint="eastAsia"/>
          <w:color w:val="434343"/>
          <w:kern w:val="0"/>
          <w:sz w:val="28"/>
          <w:szCs w:val="28"/>
        </w:rPr>
        <w:t xml:space="preserve">　　</w:t>
      </w:r>
      <w:r>
        <w:rPr>
          <w:rFonts w:ascii="微软雅黑" w:eastAsia="宋体" w:hAnsi="微软雅黑" w:cs="宋体"/>
          <w:color w:val="434343"/>
          <w:kern w:val="0"/>
          <w:sz w:val="28"/>
          <w:szCs w:val="28"/>
        </w:rPr>
        <w:t xml:space="preserve">  </w:t>
      </w:r>
    </w:p>
    <w:p w:rsidR="00A72DC3" w:rsidRPr="00053A8B" w:rsidRDefault="00A72DC3" w:rsidP="00A72DC3">
      <w:pPr>
        <w:widowControl/>
        <w:shd w:val="clear" w:color="auto" w:fill="FFFFFF"/>
        <w:spacing w:line="480" w:lineRule="atLeast"/>
        <w:ind w:firstLineChars="200" w:firstLine="562"/>
        <w:jc w:val="left"/>
        <w:rPr>
          <w:rFonts w:ascii="微软雅黑" w:eastAsia="宋体" w:hAnsi="微软雅黑" w:cs="宋体"/>
          <w:color w:val="434343"/>
          <w:kern w:val="0"/>
          <w:sz w:val="28"/>
          <w:szCs w:val="28"/>
        </w:rPr>
      </w:pPr>
      <w:r w:rsidRPr="009812B2">
        <w:rPr>
          <w:rFonts w:ascii="微软雅黑" w:eastAsia="宋体" w:hAnsi="微软雅黑" w:cs="宋体" w:hint="eastAsia"/>
          <w:b/>
          <w:color w:val="434343"/>
          <w:kern w:val="0"/>
          <w:sz w:val="28"/>
          <w:szCs w:val="28"/>
        </w:rPr>
        <w:t>主要完成单位</w:t>
      </w:r>
      <w:r w:rsidRPr="00053A8B">
        <w:rPr>
          <w:rFonts w:ascii="微软雅黑" w:eastAsia="宋体" w:hAnsi="微软雅黑" w:cs="宋体" w:hint="eastAsia"/>
          <w:color w:val="434343"/>
          <w:kern w:val="0"/>
          <w:sz w:val="28"/>
          <w:szCs w:val="28"/>
        </w:rPr>
        <w:t>：</w:t>
      </w:r>
      <w:r>
        <w:rPr>
          <w:rFonts w:ascii="微软雅黑" w:eastAsia="宋体" w:hAnsi="微软雅黑" w:cs="宋体" w:hint="eastAsia"/>
          <w:color w:val="434343"/>
          <w:kern w:val="0"/>
          <w:sz w:val="28"/>
          <w:szCs w:val="28"/>
        </w:rPr>
        <w:t>安徽财经大学</w:t>
      </w:r>
      <w:r w:rsidRPr="00053A8B">
        <w:rPr>
          <w:rFonts w:ascii="微软雅黑" w:eastAsia="宋体" w:hAnsi="微软雅黑" w:cs="宋体" w:hint="eastAsia"/>
          <w:color w:val="434343"/>
          <w:kern w:val="0"/>
          <w:sz w:val="28"/>
          <w:szCs w:val="28"/>
        </w:rPr>
        <w:t xml:space="preserve">　　</w:t>
      </w:r>
      <w:r>
        <w:rPr>
          <w:rFonts w:ascii="微软雅黑" w:eastAsia="宋体" w:hAnsi="微软雅黑" w:cs="宋体"/>
          <w:color w:val="434343"/>
          <w:kern w:val="0"/>
          <w:sz w:val="28"/>
          <w:szCs w:val="28"/>
        </w:rPr>
        <w:t xml:space="preserve">  </w:t>
      </w:r>
    </w:p>
    <w:p w:rsidR="00A72DC3" w:rsidRDefault="00A72DC3" w:rsidP="00A72DC3">
      <w:pPr>
        <w:widowControl/>
        <w:shd w:val="clear" w:color="auto" w:fill="FFFFFF"/>
        <w:spacing w:line="480" w:lineRule="atLeast"/>
        <w:ind w:firstLineChars="200" w:firstLine="562"/>
        <w:jc w:val="left"/>
        <w:rPr>
          <w:rFonts w:ascii="微软雅黑" w:eastAsia="宋体" w:hAnsi="微软雅黑" w:cs="宋体"/>
          <w:color w:val="434343"/>
          <w:kern w:val="0"/>
          <w:sz w:val="28"/>
          <w:szCs w:val="28"/>
        </w:rPr>
      </w:pPr>
      <w:r w:rsidRPr="009812B2">
        <w:rPr>
          <w:rFonts w:ascii="微软雅黑" w:eastAsia="宋体" w:hAnsi="微软雅黑" w:cs="宋体" w:hint="eastAsia"/>
          <w:b/>
          <w:color w:val="434343"/>
          <w:kern w:val="0"/>
          <w:sz w:val="28"/>
          <w:szCs w:val="28"/>
        </w:rPr>
        <w:t>申报奖励类别</w:t>
      </w:r>
      <w:r w:rsidRPr="00053A8B">
        <w:rPr>
          <w:rFonts w:ascii="微软雅黑" w:eastAsia="宋体" w:hAnsi="微软雅黑" w:cs="宋体" w:hint="eastAsia"/>
          <w:color w:val="434343"/>
          <w:kern w:val="0"/>
          <w:sz w:val="28"/>
          <w:szCs w:val="28"/>
        </w:rPr>
        <w:t>：安徽省</w:t>
      </w:r>
      <w:r>
        <w:rPr>
          <w:rFonts w:ascii="微软雅黑" w:eastAsia="宋体" w:hAnsi="微软雅黑" w:cs="宋体" w:hint="eastAsia"/>
          <w:color w:val="434343"/>
          <w:kern w:val="0"/>
          <w:sz w:val="28"/>
          <w:szCs w:val="28"/>
        </w:rPr>
        <w:t>自然科学奖</w:t>
      </w:r>
    </w:p>
    <w:p w:rsidR="00A72DC3" w:rsidRDefault="00A72DC3" w:rsidP="00A72DC3">
      <w:pPr>
        <w:widowControl/>
        <w:shd w:val="clear" w:color="auto" w:fill="FFFFFF"/>
        <w:spacing w:line="480" w:lineRule="atLeast"/>
        <w:ind w:firstLineChars="200" w:firstLine="562"/>
        <w:jc w:val="left"/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</w:pPr>
      <w:r w:rsidRPr="009812B2">
        <w:rPr>
          <w:rFonts w:ascii="微软雅黑" w:eastAsia="宋体" w:hAnsi="微软雅黑" w:cs="宋体"/>
          <w:b/>
          <w:color w:val="434343"/>
          <w:kern w:val="0"/>
          <w:sz w:val="28"/>
          <w:szCs w:val="28"/>
        </w:rPr>
        <w:t>完成人合作关系说明</w:t>
      </w:r>
      <w:r>
        <w:rPr>
          <w:rFonts w:ascii="微软雅黑" w:eastAsia="宋体" w:hAnsi="微软雅黑" w:cs="宋体" w:hint="eastAsia"/>
          <w:b/>
          <w:color w:val="434343"/>
          <w:kern w:val="0"/>
          <w:sz w:val="28"/>
          <w:szCs w:val="28"/>
        </w:rPr>
        <w:t>：</w:t>
      </w:r>
      <w:r w:rsidRPr="009812B2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>本项目第一完成人宋马林与来自</w:t>
      </w:r>
      <w:r w:rsidRPr="009812B2">
        <w:rPr>
          <w:rFonts w:ascii="Times New Roman" w:eastAsia="宋体" w:hAnsi="Times New Roman" w:cs="Times New Roman" w:hint="eastAsia"/>
          <w:color w:val="434343"/>
          <w:kern w:val="0"/>
          <w:sz w:val="28"/>
          <w:szCs w:val="28"/>
        </w:rPr>
        <w:t>澳大利亚格里菲斯大学、</w:t>
      </w:r>
      <w:r w:rsidRPr="009812B2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>中国海洋大学、东北财经大学、安徽财经大学的研究者存在如下合作关系</w:t>
      </w:r>
      <w:r w:rsidRPr="009812B2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>:</w:t>
      </w:r>
    </w:p>
    <w:p w:rsidR="00A72DC3" w:rsidRPr="009812B2" w:rsidRDefault="00A72DC3" w:rsidP="00A72DC3">
      <w:pPr>
        <w:widowControl/>
        <w:shd w:val="clear" w:color="auto" w:fill="FFFFFF"/>
        <w:spacing w:line="480" w:lineRule="atLeast"/>
        <w:ind w:firstLineChars="200" w:firstLine="560"/>
        <w:jc w:val="left"/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</w:pPr>
      <w:r w:rsidRPr="009812B2">
        <w:rPr>
          <w:rFonts w:ascii="Times New Roman" w:eastAsia="宋体" w:hAnsi="Times New Roman" w:cs="Times New Roman" w:hint="eastAsia"/>
          <w:color w:val="434343"/>
          <w:kern w:val="0"/>
          <w:sz w:val="28"/>
          <w:szCs w:val="28"/>
        </w:rPr>
        <w:t>自</w:t>
      </w:r>
      <w:r w:rsidRPr="009812B2">
        <w:rPr>
          <w:rFonts w:ascii="Times New Roman" w:eastAsia="宋体" w:hAnsi="Times New Roman" w:cs="Times New Roman" w:hint="eastAsia"/>
          <w:color w:val="434343"/>
          <w:kern w:val="0"/>
          <w:sz w:val="28"/>
          <w:szCs w:val="28"/>
        </w:rPr>
        <w:t>2013</w:t>
      </w:r>
      <w:r w:rsidRPr="009812B2">
        <w:rPr>
          <w:rFonts w:ascii="Times New Roman" w:eastAsia="宋体" w:hAnsi="Times New Roman" w:cs="Times New Roman" w:hint="eastAsia"/>
          <w:color w:val="434343"/>
          <w:kern w:val="0"/>
          <w:sz w:val="28"/>
          <w:szCs w:val="28"/>
        </w:rPr>
        <w:t>年开始，第一完成人与澳大利亚格里菲斯大学的</w:t>
      </w:r>
      <w:r w:rsidRPr="009812B2">
        <w:rPr>
          <w:rFonts w:ascii="Times New Roman" w:eastAsia="宋体" w:hAnsi="Times New Roman" w:cs="Times New Roman" w:hint="eastAsia"/>
          <w:color w:val="434343"/>
          <w:kern w:val="0"/>
          <w:sz w:val="28"/>
          <w:szCs w:val="28"/>
        </w:rPr>
        <w:t>Ron Fisher</w:t>
      </w:r>
      <w:r w:rsidRPr="009812B2">
        <w:rPr>
          <w:rFonts w:ascii="Times New Roman" w:eastAsia="宋体" w:hAnsi="Times New Roman" w:cs="Times New Roman" w:hint="eastAsia"/>
          <w:color w:val="434343"/>
          <w:kern w:val="0"/>
          <w:sz w:val="28"/>
          <w:szCs w:val="28"/>
        </w:rPr>
        <w:t>合作研究环境效率评价理论与方法</w:t>
      </w:r>
      <w:r>
        <w:rPr>
          <w:rFonts w:ascii="Times New Roman" w:eastAsia="宋体" w:hAnsi="Times New Roman" w:cs="Times New Roman" w:hint="eastAsia"/>
          <w:color w:val="434343"/>
          <w:kern w:val="0"/>
          <w:sz w:val="28"/>
          <w:szCs w:val="28"/>
        </w:rPr>
        <w:t>，</w:t>
      </w:r>
      <w:r w:rsidRPr="009812B2">
        <w:rPr>
          <w:rFonts w:ascii="Times New Roman" w:eastAsia="宋体" w:hAnsi="Times New Roman" w:cs="Times New Roman" w:hint="eastAsia"/>
          <w:color w:val="434343"/>
          <w:kern w:val="0"/>
          <w:sz w:val="28"/>
          <w:szCs w:val="28"/>
        </w:rPr>
        <w:t>主要研究的内容包括</w:t>
      </w:r>
      <w:r w:rsidRPr="009812B2">
        <w:rPr>
          <w:rFonts w:ascii="Times New Roman" w:eastAsia="宋体" w:hAnsi="Times New Roman" w:cs="Times New Roman" w:hint="eastAsia"/>
          <w:color w:val="434343"/>
          <w:kern w:val="0"/>
          <w:sz w:val="28"/>
          <w:szCs w:val="28"/>
        </w:rPr>
        <w:t>DEA</w:t>
      </w:r>
      <w:r w:rsidRPr="009812B2">
        <w:rPr>
          <w:rFonts w:ascii="Times New Roman" w:eastAsia="宋体" w:hAnsi="Times New Roman" w:cs="Times New Roman" w:hint="eastAsia"/>
          <w:color w:val="434343"/>
          <w:kern w:val="0"/>
          <w:sz w:val="28"/>
          <w:szCs w:val="28"/>
        </w:rPr>
        <w:t>环境效率评价模型。合作硏究的成果均为论文</w:t>
      </w:r>
      <w:r w:rsidRPr="009812B2">
        <w:rPr>
          <w:rFonts w:ascii="Times New Roman" w:eastAsia="宋体" w:hAnsi="Times New Roman" w:cs="Times New Roman" w:hint="eastAsia"/>
          <w:color w:val="434343"/>
          <w:kern w:val="0"/>
          <w:sz w:val="28"/>
          <w:szCs w:val="28"/>
        </w:rPr>
        <w:t>,</w:t>
      </w:r>
      <w:r w:rsidRPr="009812B2">
        <w:rPr>
          <w:rFonts w:ascii="Times New Roman" w:eastAsia="宋体" w:hAnsi="Times New Roman" w:cs="Times New Roman" w:hint="eastAsia"/>
          <w:color w:val="434343"/>
          <w:kern w:val="0"/>
          <w:sz w:val="28"/>
          <w:szCs w:val="28"/>
        </w:rPr>
        <w:t>发表在期刊“</w:t>
      </w:r>
      <w:r w:rsidRPr="009812B2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>Applied Energy</w:t>
      </w:r>
      <w:r w:rsidRPr="009812B2">
        <w:rPr>
          <w:rFonts w:ascii="Times New Roman" w:eastAsia="宋体" w:hAnsi="Times New Roman" w:cs="Times New Roman" w:hint="eastAsia"/>
          <w:color w:val="434343"/>
          <w:kern w:val="0"/>
          <w:sz w:val="28"/>
          <w:szCs w:val="28"/>
        </w:rPr>
        <w:t>”</w:t>
      </w:r>
      <w:r w:rsidRPr="009812B2">
        <w:rPr>
          <w:rFonts w:ascii="Times New Roman" w:eastAsia="宋体" w:hAnsi="Times New Roman" w:cs="Times New Roman" w:hint="eastAsia"/>
          <w:color w:val="434343"/>
          <w:kern w:val="0"/>
          <w:sz w:val="28"/>
          <w:szCs w:val="28"/>
        </w:rPr>
        <w:t xml:space="preserve">, </w:t>
      </w:r>
      <w:r w:rsidRPr="009812B2">
        <w:rPr>
          <w:rFonts w:ascii="Times New Roman" w:eastAsia="宋体" w:hAnsi="Times New Roman" w:cs="Times New Roman" w:hint="eastAsia"/>
          <w:color w:val="434343"/>
          <w:kern w:val="0"/>
          <w:sz w:val="28"/>
          <w:szCs w:val="28"/>
        </w:rPr>
        <w:t>“</w:t>
      </w:r>
      <w:r w:rsidRPr="009812B2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>Transportation Research Part D: Transport and Environment</w:t>
      </w:r>
      <w:r w:rsidRPr="009812B2">
        <w:rPr>
          <w:rFonts w:ascii="Times New Roman" w:eastAsia="宋体" w:hAnsi="Times New Roman" w:cs="Times New Roman" w:hint="eastAsia"/>
          <w:color w:val="434343"/>
          <w:kern w:val="0"/>
          <w:sz w:val="28"/>
          <w:szCs w:val="28"/>
        </w:rPr>
        <w:t>”。</w:t>
      </w:r>
    </w:p>
    <w:p w:rsidR="00A72DC3" w:rsidRPr="009812B2" w:rsidRDefault="00A72DC3" w:rsidP="00A72DC3">
      <w:pPr>
        <w:widowControl/>
        <w:shd w:val="clear" w:color="auto" w:fill="FFFFFF"/>
        <w:spacing w:line="480" w:lineRule="atLeast"/>
        <w:ind w:firstLineChars="200" w:firstLine="560"/>
        <w:jc w:val="left"/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</w:pPr>
      <w:r w:rsidRPr="009812B2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>201</w:t>
      </w:r>
      <w:r w:rsidRPr="009812B2">
        <w:rPr>
          <w:rFonts w:ascii="Times New Roman" w:eastAsia="宋体" w:hAnsi="Times New Roman" w:cs="Times New Roman" w:hint="eastAsia"/>
          <w:color w:val="434343"/>
          <w:kern w:val="0"/>
          <w:sz w:val="28"/>
          <w:szCs w:val="28"/>
        </w:rPr>
        <w:t>0</w:t>
      </w:r>
      <w:r w:rsidRPr="009812B2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>年开始</w:t>
      </w:r>
      <w:r>
        <w:rPr>
          <w:rFonts w:ascii="Times New Roman" w:eastAsia="宋体" w:hAnsi="Times New Roman" w:cs="Times New Roman" w:hint="eastAsia"/>
          <w:color w:val="434343"/>
          <w:kern w:val="0"/>
          <w:sz w:val="28"/>
          <w:szCs w:val="28"/>
        </w:rPr>
        <w:t>，</w:t>
      </w:r>
      <w:r w:rsidRPr="009812B2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>第一完成人与中国海洋大学的王舒鸿等合作研究</w:t>
      </w:r>
      <w:r w:rsidRPr="009812B2">
        <w:rPr>
          <w:rFonts w:ascii="Times New Roman" w:eastAsia="宋体" w:hAnsi="Times New Roman" w:cs="Times New Roman" w:hint="eastAsia"/>
          <w:color w:val="434343"/>
          <w:kern w:val="0"/>
          <w:sz w:val="28"/>
          <w:szCs w:val="28"/>
        </w:rPr>
        <w:t>环境效率评价理论与方法</w:t>
      </w:r>
      <w:r>
        <w:rPr>
          <w:rFonts w:ascii="Times New Roman" w:eastAsia="宋体" w:hAnsi="Times New Roman" w:cs="Times New Roman" w:hint="eastAsia"/>
          <w:color w:val="434343"/>
          <w:kern w:val="0"/>
          <w:sz w:val="28"/>
          <w:szCs w:val="28"/>
        </w:rPr>
        <w:t>，</w:t>
      </w:r>
      <w:r w:rsidRPr="009812B2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>主要研究内容包括</w:t>
      </w:r>
      <w:r w:rsidRPr="009812B2">
        <w:rPr>
          <w:rFonts w:ascii="Times New Roman" w:eastAsia="宋体" w:hAnsi="Times New Roman" w:cs="Times New Roman" w:hint="eastAsia"/>
          <w:color w:val="434343"/>
          <w:kern w:val="0"/>
          <w:sz w:val="28"/>
          <w:szCs w:val="28"/>
        </w:rPr>
        <w:t>DEA</w:t>
      </w:r>
      <w:r w:rsidRPr="009812B2">
        <w:rPr>
          <w:rFonts w:ascii="Times New Roman" w:eastAsia="宋体" w:hAnsi="Times New Roman" w:cs="Times New Roman" w:hint="eastAsia"/>
          <w:color w:val="434343"/>
          <w:kern w:val="0"/>
          <w:sz w:val="28"/>
          <w:szCs w:val="28"/>
        </w:rPr>
        <w:t>环境</w:t>
      </w:r>
      <w:r w:rsidRPr="009812B2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>效率</w:t>
      </w:r>
      <w:r w:rsidRPr="009812B2">
        <w:rPr>
          <w:rFonts w:ascii="Times New Roman" w:eastAsia="宋体" w:hAnsi="Times New Roman" w:cs="Times New Roman" w:hint="eastAsia"/>
          <w:color w:val="434343"/>
          <w:kern w:val="0"/>
          <w:sz w:val="28"/>
          <w:szCs w:val="28"/>
        </w:rPr>
        <w:t>评价</w:t>
      </w:r>
      <w:r w:rsidRPr="009812B2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>模</w:t>
      </w:r>
      <w:r w:rsidRPr="009812B2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lastRenderedPageBreak/>
        <w:t>型</w:t>
      </w:r>
      <w:r w:rsidRPr="009812B2">
        <w:rPr>
          <w:rFonts w:ascii="Times New Roman" w:eastAsia="宋体" w:hAnsi="Times New Roman" w:cs="Times New Roman" w:hint="eastAsia"/>
          <w:color w:val="434343"/>
          <w:kern w:val="0"/>
          <w:sz w:val="28"/>
          <w:szCs w:val="28"/>
        </w:rPr>
        <w:t>、</w:t>
      </w:r>
      <w:r w:rsidRPr="009812B2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>资源</w:t>
      </w:r>
      <w:r w:rsidRPr="009812B2">
        <w:rPr>
          <w:rFonts w:ascii="Times New Roman" w:eastAsia="宋体" w:hAnsi="Times New Roman" w:cs="Times New Roman" w:hint="eastAsia"/>
          <w:color w:val="434343"/>
          <w:kern w:val="0"/>
          <w:sz w:val="28"/>
          <w:szCs w:val="28"/>
        </w:rPr>
        <w:t>可持续利用</w:t>
      </w:r>
      <w:r w:rsidRPr="009812B2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>等。合作硏究的成果均为论文</w:t>
      </w:r>
      <w:r>
        <w:rPr>
          <w:rFonts w:ascii="Times New Roman" w:eastAsia="宋体" w:hAnsi="Times New Roman" w:cs="Times New Roman" w:hint="eastAsia"/>
          <w:color w:val="434343"/>
          <w:kern w:val="0"/>
          <w:sz w:val="28"/>
          <w:szCs w:val="28"/>
        </w:rPr>
        <w:t>，</w:t>
      </w:r>
      <w:r w:rsidRPr="009812B2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>发表在期刊</w:t>
      </w:r>
      <w:r w:rsidRPr="009812B2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>“Supply Chain Management-an international Journal”, “Renewable and Sustainable Energy Reviews”</w:t>
      </w:r>
      <w:r w:rsidRPr="009812B2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>。</w:t>
      </w:r>
    </w:p>
    <w:p w:rsidR="00A72DC3" w:rsidRPr="009812B2" w:rsidRDefault="00A72DC3" w:rsidP="00A72DC3">
      <w:pPr>
        <w:widowControl/>
        <w:shd w:val="clear" w:color="auto" w:fill="FFFFFF"/>
        <w:spacing w:line="480" w:lineRule="atLeast"/>
        <w:ind w:firstLineChars="200" w:firstLine="560"/>
        <w:jc w:val="left"/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</w:pPr>
      <w:r w:rsidRPr="009812B2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>第一完成人与东北财经大学的王建林等于</w:t>
      </w:r>
      <w:r w:rsidRPr="009812B2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>2014</w:t>
      </w:r>
      <w:r w:rsidRPr="009812B2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>年开始合作研究能源价格波动和工业生态转轨等。研究结果发表在</w:t>
      </w:r>
      <w:r w:rsidRPr="009812B2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>SCI</w:t>
      </w:r>
      <w:r w:rsidRPr="009812B2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>期刊</w:t>
      </w:r>
      <w:r w:rsidRPr="009812B2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>“Ecological Indicators”</w:t>
      </w:r>
      <w:r w:rsidRPr="009812B2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>。</w:t>
      </w:r>
    </w:p>
    <w:p w:rsidR="00A72DC3" w:rsidRPr="009812B2" w:rsidRDefault="00A72DC3" w:rsidP="00A72DC3">
      <w:pPr>
        <w:widowControl/>
        <w:shd w:val="clear" w:color="auto" w:fill="FFFFFF"/>
        <w:spacing w:line="480" w:lineRule="atLeast"/>
        <w:ind w:firstLineChars="200" w:firstLine="560"/>
        <w:jc w:val="left"/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</w:pPr>
      <w:r w:rsidRPr="009812B2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>本项目第</w:t>
      </w:r>
      <w:r w:rsidRPr="009812B2">
        <w:rPr>
          <w:rFonts w:ascii="Times New Roman" w:eastAsia="宋体" w:hAnsi="Times New Roman" w:cs="Times New Roman" w:hint="eastAsia"/>
          <w:color w:val="434343"/>
          <w:kern w:val="0"/>
          <w:sz w:val="28"/>
          <w:szCs w:val="28"/>
        </w:rPr>
        <w:t>二</w:t>
      </w:r>
      <w:r w:rsidRPr="009812B2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>完成人</w:t>
      </w:r>
      <w:r w:rsidRPr="009812B2">
        <w:rPr>
          <w:rFonts w:ascii="Times New Roman" w:eastAsia="宋体" w:hAnsi="Times New Roman" w:cs="Times New Roman" w:hint="eastAsia"/>
          <w:color w:val="434343"/>
          <w:kern w:val="0"/>
          <w:sz w:val="28"/>
          <w:szCs w:val="28"/>
        </w:rPr>
        <w:t>崔连标</w:t>
      </w:r>
      <w:r w:rsidRPr="009812B2">
        <w:rPr>
          <w:rFonts w:ascii="Times New Roman" w:eastAsia="宋体" w:hAnsi="Times New Roman" w:cs="Times New Roman"/>
          <w:color w:val="434343"/>
          <w:kern w:val="0"/>
          <w:sz w:val="28"/>
          <w:szCs w:val="28"/>
        </w:rPr>
        <w:t>与来自中国科学</w:t>
      </w:r>
      <w:r w:rsidRPr="009812B2">
        <w:rPr>
          <w:rFonts w:ascii="Times New Roman" w:eastAsia="宋体" w:hAnsi="Times New Roman" w:cs="Times New Roman" w:hint="eastAsia"/>
          <w:color w:val="434343"/>
          <w:kern w:val="0"/>
          <w:sz w:val="28"/>
          <w:szCs w:val="28"/>
        </w:rPr>
        <w:t>院的朱磊于</w:t>
      </w:r>
      <w:r w:rsidRPr="009812B2">
        <w:rPr>
          <w:rFonts w:ascii="Times New Roman" w:eastAsia="宋体" w:hAnsi="Times New Roman" w:cs="Times New Roman" w:hint="eastAsia"/>
          <w:color w:val="434343"/>
          <w:kern w:val="0"/>
          <w:sz w:val="28"/>
          <w:szCs w:val="28"/>
        </w:rPr>
        <w:t>2010</w:t>
      </w:r>
      <w:r w:rsidRPr="009812B2">
        <w:rPr>
          <w:rFonts w:ascii="Times New Roman" w:eastAsia="宋体" w:hAnsi="Times New Roman" w:cs="Times New Roman" w:hint="eastAsia"/>
          <w:color w:val="434343"/>
          <w:kern w:val="0"/>
          <w:sz w:val="28"/>
          <w:szCs w:val="28"/>
        </w:rPr>
        <w:t>年建立合作关系。第二完成人负责模型构建、实证分析和政策设计</w:t>
      </w:r>
      <w:r w:rsidRPr="009812B2">
        <w:rPr>
          <w:rFonts w:ascii="Times New Roman" w:eastAsia="宋体" w:hAnsi="Times New Roman" w:cs="Times New Roman" w:hint="eastAsia"/>
          <w:color w:val="434343"/>
          <w:kern w:val="0"/>
          <w:sz w:val="28"/>
          <w:szCs w:val="28"/>
        </w:rPr>
        <w:t xml:space="preserve">, </w:t>
      </w:r>
      <w:r w:rsidRPr="009812B2">
        <w:rPr>
          <w:rFonts w:ascii="Times New Roman" w:eastAsia="宋体" w:hAnsi="Times New Roman" w:cs="Times New Roman" w:hint="eastAsia"/>
          <w:color w:val="434343"/>
          <w:kern w:val="0"/>
          <w:sz w:val="28"/>
          <w:szCs w:val="28"/>
        </w:rPr>
        <w:t>朱磊负责采集数据和论文撰写，研究结果发表在</w:t>
      </w:r>
      <w:r w:rsidRPr="009812B2">
        <w:rPr>
          <w:rFonts w:ascii="Times New Roman" w:eastAsia="宋体" w:hAnsi="Times New Roman" w:cs="Times New Roman" w:hint="eastAsia"/>
          <w:color w:val="434343"/>
          <w:kern w:val="0"/>
          <w:sz w:val="28"/>
          <w:szCs w:val="28"/>
        </w:rPr>
        <w:t>SCI</w:t>
      </w:r>
      <w:r w:rsidRPr="009812B2">
        <w:rPr>
          <w:rFonts w:ascii="Times New Roman" w:eastAsia="宋体" w:hAnsi="Times New Roman" w:cs="Times New Roman" w:hint="eastAsia"/>
          <w:color w:val="434343"/>
          <w:kern w:val="0"/>
          <w:sz w:val="28"/>
          <w:szCs w:val="28"/>
        </w:rPr>
        <w:t>期刊“</w:t>
      </w:r>
      <w:r w:rsidRPr="009812B2">
        <w:rPr>
          <w:rFonts w:ascii="Times New Roman" w:eastAsia="宋体" w:hAnsi="Times New Roman" w:cs="Times New Roman" w:hint="eastAsia"/>
          <w:color w:val="434343"/>
          <w:kern w:val="0"/>
          <w:sz w:val="28"/>
          <w:szCs w:val="28"/>
        </w:rPr>
        <w:t>Energy</w:t>
      </w:r>
      <w:r w:rsidRPr="009812B2">
        <w:rPr>
          <w:rFonts w:ascii="Times New Roman" w:eastAsia="宋体" w:hAnsi="Times New Roman" w:cs="Times New Roman" w:hint="eastAsia"/>
          <w:color w:val="434343"/>
          <w:kern w:val="0"/>
          <w:sz w:val="28"/>
          <w:szCs w:val="28"/>
        </w:rPr>
        <w:t>”。</w:t>
      </w:r>
    </w:p>
    <w:p w:rsidR="00084FFA" w:rsidRPr="00A72DC3" w:rsidRDefault="00084FFA"/>
    <w:sectPr w:rsidR="00084FFA" w:rsidRPr="00A72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C3"/>
    <w:rsid w:val="00084FFA"/>
    <w:rsid w:val="00A7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3B813"/>
  <w15:chartTrackingRefBased/>
  <w15:docId w15:val="{F1274422-3D0A-4BF5-8BDD-EDD74E52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D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张大洋</dc:creator>
  <cp:keywords/>
  <dc:description/>
  <cp:lastModifiedBy>张大洋</cp:lastModifiedBy>
  <cp:revision>1</cp:revision>
  <dcterms:created xsi:type="dcterms:W3CDTF">2019-04-24T09:03:00Z</dcterms:created>
  <dcterms:modified xsi:type="dcterms:W3CDTF">2019-04-24T09:06:00Z</dcterms:modified>
</cp:coreProperties>
</file>