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46" w:rsidRDefault="00E540AC" w:rsidP="007144FF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《安徽省哲学社会科学规划项目成果鉴定与结项办法》</w:t>
      </w:r>
      <w:r w:rsidR="005C4073">
        <w:rPr>
          <w:rFonts w:ascii="华文中宋" w:eastAsia="华文中宋" w:hAnsi="华文中宋" w:hint="eastAsia"/>
          <w:b/>
          <w:sz w:val="44"/>
          <w:szCs w:val="44"/>
        </w:rPr>
        <w:t>解释说明</w:t>
      </w:r>
    </w:p>
    <w:p w:rsidR="005C4073" w:rsidRDefault="005C4073" w:rsidP="007144FF">
      <w:pPr>
        <w:spacing w:line="560" w:lineRule="exact"/>
        <w:rPr>
          <w:rFonts w:ascii="华文中宋" w:eastAsia="华文中宋" w:hAnsi="华文中宋"/>
          <w:b/>
          <w:sz w:val="44"/>
          <w:szCs w:val="44"/>
        </w:rPr>
      </w:pPr>
    </w:p>
    <w:p w:rsidR="00543079" w:rsidRPr="00064C1A" w:rsidRDefault="005C4073" w:rsidP="007144FF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064C1A">
        <w:rPr>
          <w:rFonts w:ascii="黑体" w:eastAsia="黑体" w:hAnsi="黑体" w:hint="eastAsia"/>
          <w:sz w:val="32"/>
          <w:szCs w:val="32"/>
        </w:rPr>
        <w:t>1.</w:t>
      </w:r>
      <w:r w:rsidR="00130A83" w:rsidRPr="00064C1A">
        <w:rPr>
          <w:rFonts w:ascii="黑体" w:eastAsia="黑体" w:hAnsi="黑体" w:hint="eastAsia"/>
          <w:sz w:val="32"/>
          <w:szCs w:val="32"/>
        </w:rPr>
        <w:t>《鉴定与结项办法》最显著的</w:t>
      </w:r>
      <w:r w:rsidR="00543079" w:rsidRPr="00064C1A">
        <w:rPr>
          <w:rFonts w:ascii="黑体" w:eastAsia="黑体" w:hAnsi="黑体" w:hint="eastAsia"/>
          <w:sz w:val="32"/>
          <w:szCs w:val="32"/>
        </w:rPr>
        <w:t>变化</w:t>
      </w:r>
      <w:r w:rsidR="00130A83" w:rsidRPr="00064C1A">
        <w:rPr>
          <w:rFonts w:ascii="黑体" w:eastAsia="黑体" w:hAnsi="黑体" w:hint="eastAsia"/>
          <w:sz w:val="32"/>
          <w:szCs w:val="32"/>
        </w:rPr>
        <w:t>是什么</w:t>
      </w:r>
      <w:r w:rsidR="00543079" w:rsidRPr="00064C1A">
        <w:rPr>
          <w:rFonts w:ascii="黑体" w:eastAsia="黑体" w:hAnsi="黑体" w:hint="eastAsia"/>
          <w:sz w:val="32"/>
          <w:szCs w:val="32"/>
        </w:rPr>
        <w:t>？</w:t>
      </w:r>
    </w:p>
    <w:p w:rsidR="00923D73" w:rsidRDefault="00130A83" w:rsidP="007144FF">
      <w:pPr>
        <w:spacing w:line="560" w:lineRule="exact"/>
        <w:ind w:firstLine="63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此次《鉴定与结项办法》</w:t>
      </w:r>
      <w:r w:rsidR="00543079">
        <w:rPr>
          <w:rFonts w:ascii="仿宋_GB2312" w:eastAsia="仿宋_GB2312" w:hAnsi="华文中宋" w:hint="eastAsia"/>
          <w:sz w:val="32"/>
          <w:szCs w:val="32"/>
        </w:rPr>
        <w:t>最</w:t>
      </w:r>
      <w:r>
        <w:rPr>
          <w:rFonts w:ascii="仿宋_GB2312" w:eastAsia="仿宋_GB2312" w:hAnsi="华文中宋" w:hint="eastAsia"/>
          <w:sz w:val="32"/>
          <w:szCs w:val="32"/>
        </w:rPr>
        <w:t>显著</w:t>
      </w:r>
      <w:r w:rsidR="00543079">
        <w:rPr>
          <w:rFonts w:ascii="仿宋_GB2312" w:eastAsia="仿宋_GB2312" w:hAnsi="华文中宋" w:hint="eastAsia"/>
          <w:sz w:val="32"/>
          <w:szCs w:val="32"/>
        </w:rPr>
        <w:t>变化</w:t>
      </w:r>
      <w:r>
        <w:rPr>
          <w:rFonts w:ascii="仿宋_GB2312" w:eastAsia="仿宋_GB2312" w:hAnsi="华文中宋" w:hint="eastAsia"/>
          <w:sz w:val="32"/>
          <w:szCs w:val="32"/>
        </w:rPr>
        <w:t>有两个：一是</w:t>
      </w:r>
      <w:r w:rsidR="00543079">
        <w:rPr>
          <w:rFonts w:ascii="仿宋_GB2312" w:eastAsia="仿宋_GB2312" w:hAnsi="华文中宋" w:hint="eastAsia"/>
          <w:sz w:val="32"/>
          <w:szCs w:val="32"/>
        </w:rPr>
        <w:t>对项目的结项条件和要求</w:t>
      </w:r>
      <w:r>
        <w:rPr>
          <w:rFonts w:ascii="仿宋_GB2312" w:eastAsia="仿宋_GB2312" w:hAnsi="华文中宋" w:hint="eastAsia"/>
          <w:sz w:val="32"/>
          <w:szCs w:val="32"/>
        </w:rPr>
        <w:t>做了新规定；二是实现项目</w:t>
      </w:r>
      <w:r w:rsidR="00923D73">
        <w:rPr>
          <w:rFonts w:ascii="仿宋_GB2312" w:eastAsia="仿宋_GB2312" w:hAnsi="华文中宋" w:hint="eastAsia"/>
          <w:sz w:val="32"/>
          <w:szCs w:val="32"/>
        </w:rPr>
        <w:t>网上鉴定。</w:t>
      </w:r>
    </w:p>
    <w:p w:rsidR="002C4EA0" w:rsidRDefault="00923D73" w:rsidP="007144FF">
      <w:pPr>
        <w:spacing w:line="560" w:lineRule="exact"/>
        <w:ind w:firstLine="63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项目结项条件和要求</w:t>
      </w:r>
      <w:r w:rsidR="00064C1A">
        <w:rPr>
          <w:rFonts w:ascii="仿宋_GB2312" w:eastAsia="仿宋_GB2312" w:hAnsi="华文中宋" w:hint="eastAsia"/>
          <w:sz w:val="32"/>
          <w:szCs w:val="32"/>
        </w:rPr>
        <w:t>最大的变化</w:t>
      </w:r>
      <w:r>
        <w:rPr>
          <w:rFonts w:ascii="仿宋_GB2312" w:eastAsia="仿宋_GB2312" w:hAnsi="华文中宋" w:hint="eastAsia"/>
          <w:sz w:val="32"/>
          <w:szCs w:val="32"/>
        </w:rPr>
        <w:t>就是：</w:t>
      </w:r>
      <w:r w:rsidR="00064C1A" w:rsidRPr="00064C1A">
        <w:rPr>
          <w:rFonts w:ascii="仿宋_GB2312" w:eastAsia="仿宋_GB2312" w:hAnsi="华文中宋" w:hint="eastAsia"/>
          <w:b/>
          <w:sz w:val="32"/>
          <w:szCs w:val="32"/>
        </w:rPr>
        <w:t>免鉴的范围提高了！以论文结项的全部免鉴。其它的达到免鉴条件即可免鉴。</w:t>
      </w:r>
      <w:r w:rsidR="002C4EA0">
        <w:rPr>
          <w:rFonts w:ascii="仿宋_GB2312" w:eastAsia="仿宋_GB2312" w:hAnsi="华文中宋" w:hint="eastAsia"/>
          <w:sz w:val="32"/>
          <w:szCs w:val="32"/>
        </w:rPr>
        <w:t>听到这一点千万不要高兴太早，换个角度来讲，</w:t>
      </w:r>
      <w:r w:rsidR="002C4EA0" w:rsidRPr="00064C1A">
        <w:rPr>
          <w:rFonts w:ascii="仿宋_GB2312" w:eastAsia="仿宋_GB2312" w:hAnsi="华文中宋" w:hint="eastAsia"/>
          <w:b/>
          <w:sz w:val="32"/>
          <w:szCs w:val="32"/>
        </w:rPr>
        <w:t>以论文结项的，必须达到免鉴标准才能结项。</w:t>
      </w:r>
      <w:r w:rsidR="00064C1A">
        <w:rPr>
          <w:rFonts w:ascii="仿宋_GB2312" w:eastAsia="仿宋_GB2312" w:hAnsi="Calibri" w:cs="Times New Roman" w:hint="eastAsia"/>
          <w:sz w:val="32"/>
          <w:szCs w:val="32"/>
        </w:rPr>
        <w:t>具体的标准详见</w:t>
      </w:r>
      <w:r w:rsidR="00064C1A">
        <w:rPr>
          <w:rFonts w:ascii="仿宋_GB2312" w:eastAsia="仿宋_GB2312" w:hAnsi="华文中宋" w:hint="eastAsia"/>
          <w:sz w:val="32"/>
          <w:szCs w:val="32"/>
        </w:rPr>
        <w:t>《鉴定与结项办法》第七、八条。</w:t>
      </w:r>
    </w:p>
    <w:p w:rsidR="005C4073" w:rsidRPr="00747D9B" w:rsidRDefault="00064C1A" w:rsidP="007144F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7D9B">
        <w:rPr>
          <w:rFonts w:ascii="黑体" w:eastAsia="黑体" w:hAnsi="黑体" w:hint="eastAsia"/>
          <w:sz w:val="32"/>
          <w:szCs w:val="32"/>
        </w:rPr>
        <w:t>2.国家社科基金孵化项目</w:t>
      </w:r>
      <w:r w:rsidR="00747D9B" w:rsidRPr="00747D9B">
        <w:rPr>
          <w:rFonts w:ascii="黑体" w:eastAsia="黑体" w:hAnsi="黑体" w:hint="eastAsia"/>
          <w:sz w:val="32"/>
          <w:szCs w:val="32"/>
        </w:rPr>
        <w:t>及其相关要求是什么？</w:t>
      </w:r>
      <w:r w:rsidR="009F0A14" w:rsidRPr="00747D9B">
        <w:rPr>
          <w:rFonts w:ascii="黑体" w:eastAsia="黑体" w:hAnsi="黑体"/>
          <w:sz w:val="32"/>
          <w:szCs w:val="32"/>
        </w:rPr>
        <w:t xml:space="preserve"> </w:t>
      </w:r>
    </w:p>
    <w:p w:rsidR="005C4073" w:rsidRDefault="005C4073" w:rsidP="007144FF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国家社科基金孵化项目</w:t>
      </w:r>
      <w:r w:rsidR="009F0A14">
        <w:rPr>
          <w:rFonts w:ascii="仿宋_GB2312" w:eastAsia="仿宋_GB2312" w:hAnsi="华文中宋" w:hint="eastAsia"/>
          <w:sz w:val="32"/>
          <w:szCs w:val="32"/>
        </w:rPr>
        <w:t>（简称孵化项目）</w:t>
      </w:r>
      <w:r w:rsidR="00747D9B">
        <w:rPr>
          <w:rFonts w:ascii="仿宋_GB2312" w:eastAsia="仿宋_GB2312" w:hAnsi="华文中宋" w:hint="eastAsia"/>
          <w:sz w:val="32"/>
          <w:szCs w:val="32"/>
        </w:rPr>
        <w:t>，</w:t>
      </w:r>
      <w:r>
        <w:rPr>
          <w:rFonts w:ascii="仿宋_GB2312" w:eastAsia="仿宋_GB2312" w:hAnsi="华文中宋" w:hint="eastAsia"/>
          <w:sz w:val="32"/>
          <w:szCs w:val="32"/>
        </w:rPr>
        <w:t>指</w:t>
      </w:r>
      <w:r w:rsidRPr="00DE7BA9">
        <w:rPr>
          <w:rFonts w:ascii="仿宋_GB2312" w:eastAsia="仿宋_GB2312" w:hAnsi="Calibri" w:cs="Times New Roman" w:hint="eastAsia"/>
          <w:sz w:val="32"/>
          <w:szCs w:val="32"/>
        </w:rPr>
        <w:t>申报国家</w:t>
      </w:r>
      <w:r>
        <w:rPr>
          <w:rFonts w:ascii="仿宋_GB2312" w:eastAsia="仿宋_GB2312" w:hAnsi="Calibri" w:cs="Times New Roman" w:hint="eastAsia"/>
          <w:sz w:val="32"/>
          <w:szCs w:val="32"/>
        </w:rPr>
        <w:t>社科基金</w:t>
      </w:r>
      <w:r w:rsidRPr="00DE7BA9">
        <w:rPr>
          <w:rFonts w:ascii="仿宋_GB2312" w:eastAsia="仿宋_GB2312" w:hAnsi="Calibri" w:cs="Times New Roman" w:hint="eastAsia"/>
          <w:sz w:val="32"/>
          <w:szCs w:val="32"/>
        </w:rPr>
        <w:t>项目通过函评但</w:t>
      </w:r>
      <w:r>
        <w:rPr>
          <w:rFonts w:ascii="仿宋_GB2312" w:eastAsia="仿宋_GB2312" w:hAnsi="Calibri" w:cs="Times New Roman" w:hint="eastAsia"/>
          <w:sz w:val="32"/>
          <w:szCs w:val="32"/>
        </w:rPr>
        <w:t>未</w:t>
      </w:r>
      <w:r w:rsidRPr="00F8334D">
        <w:rPr>
          <w:rFonts w:ascii="仿宋_GB2312" w:eastAsia="仿宋_GB2312" w:hAnsi="Calibri" w:cs="Times New Roman" w:hint="eastAsia"/>
          <w:sz w:val="32"/>
          <w:szCs w:val="32"/>
        </w:rPr>
        <w:t>立项</w:t>
      </w:r>
      <w:r>
        <w:rPr>
          <w:rFonts w:ascii="仿宋_GB2312" w:eastAsia="仿宋_GB2312" w:hAnsi="Calibri" w:cs="Times New Roman" w:hint="eastAsia"/>
          <w:sz w:val="32"/>
          <w:szCs w:val="32"/>
        </w:rPr>
        <w:t>被</w:t>
      </w:r>
      <w:r w:rsidRPr="00DE7BA9">
        <w:rPr>
          <w:rFonts w:ascii="仿宋_GB2312" w:eastAsia="仿宋_GB2312" w:hAnsi="Calibri" w:cs="Times New Roman" w:hint="eastAsia"/>
          <w:sz w:val="32"/>
          <w:szCs w:val="32"/>
        </w:rPr>
        <w:t>作为省社科规划项目予以立项资助</w:t>
      </w:r>
      <w:r>
        <w:rPr>
          <w:rFonts w:ascii="仿宋_GB2312" w:eastAsia="仿宋_GB2312" w:hAnsi="Calibri" w:cs="Times New Roman" w:hint="eastAsia"/>
          <w:sz w:val="32"/>
          <w:szCs w:val="32"/>
        </w:rPr>
        <w:t>的项目</w:t>
      </w:r>
      <w:r>
        <w:rPr>
          <w:rFonts w:ascii="仿宋_GB2312" w:eastAsia="仿宋_GB2312" w:hint="eastAsia"/>
          <w:sz w:val="32"/>
          <w:szCs w:val="32"/>
        </w:rPr>
        <w:t>。</w:t>
      </w:r>
      <w:r w:rsidR="00747D9B">
        <w:rPr>
          <w:rFonts w:ascii="仿宋_GB2312" w:eastAsia="仿宋_GB2312" w:hint="eastAsia"/>
          <w:sz w:val="32"/>
          <w:szCs w:val="32"/>
        </w:rPr>
        <w:t>孵化项目等同于省规划一般项目。</w:t>
      </w:r>
    </w:p>
    <w:p w:rsidR="00747D9B" w:rsidRPr="00747D9B" w:rsidRDefault="00747D9B" w:rsidP="007144FF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孵化项目不能重复立项。例如：小Q2017年作为孵化项目立项，2018年</w:t>
      </w:r>
      <w:r w:rsidRPr="00DE7BA9">
        <w:rPr>
          <w:rFonts w:ascii="仿宋_GB2312" w:eastAsia="仿宋_GB2312" w:hAnsi="Calibri" w:cs="Times New Roman" w:hint="eastAsia"/>
          <w:sz w:val="32"/>
          <w:szCs w:val="32"/>
        </w:rPr>
        <w:t>申报国家</w:t>
      </w:r>
      <w:r>
        <w:rPr>
          <w:rFonts w:ascii="仿宋_GB2312" w:eastAsia="仿宋_GB2312" w:hAnsi="Calibri" w:cs="Times New Roman" w:hint="eastAsia"/>
          <w:sz w:val="32"/>
          <w:szCs w:val="32"/>
        </w:rPr>
        <w:t>社科基金</w:t>
      </w:r>
      <w:r w:rsidRPr="00DE7BA9">
        <w:rPr>
          <w:rFonts w:ascii="仿宋_GB2312" w:eastAsia="仿宋_GB2312" w:hAnsi="Calibri" w:cs="Times New Roman" w:hint="eastAsia"/>
          <w:sz w:val="32"/>
          <w:szCs w:val="32"/>
        </w:rPr>
        <w:t>项目</w:t>
      </w:r>
      <w:r>
        <w:rPr>
          <w:rFonts w:ascii="仿宋_GB2312" w:eastAsia="仿宋_GB2312" w:hAnsi="Calibri" w:cs="Times New Roman" w:hint="eastAsia"/>
          <w:sz w:val="32"/>
          <w:szCs w:val="32"/>
        </w:rPr>
        <w:t>，又一次</w:t>
      </w:r>
      <w:r w:rsidRPr="00DE7BA9">
        <w:rPr>
          <w:rFonts w:ascii="仿宋_GB2312" w:eastAsia="仿宋_GB2312" w:hAnsi="Calibri" w:cs="Times New Roman" w:hint="eastAsia"/>
          <w:sz w:val="32"/>
          <w:szCs w:val="32"/>
        </w:rPr>
        <w:t>通过函评但</w:t>
      </w:r>
      <w:r>
        <w:rPr>
          <w:rFonts w:ascii="仿宋_GB2312" w:eastAsia="仿宋_GB2312" w:hAnsi="Calibri" w:cs="Times New Roman" w:hint="eastAsia"/>
          <w:sz w:val="32"/>
          <w:szCs w:val="32"/>
        </w:rPr>
        <w:t>未</w:t>
      </w:r>
      <w:r w:rsidRPr="00F8334D">
        <w:rPr>
          <w:rFonts w:ascii="仿宋_GB2312" w:eastAsia="仿宋_GB2312" w:hAnsi="Calibri" w:cs="Times New Roman" w:hint="eastAsia"/>
          <w:sz w:val="32"/>
          <w:szCs w:val="32"/>
        </w:rPr>
        <w:t>立项</w:t>
      </w:r>
      <w:r>
        <w:rPr>
          <w:rFonts w:ascii="仿宋_GB2312" w:eastAsia="仿宋_GB2312" w:hAnsi="Calibri" w:cs="Times New Roman" w:hint="eastAsia"/>
          <w:sz w:val="32"/>
          <w:szCs w:val="32"/>
        </w:rPr>
        <w:t>，2018年就不能</w:t>
      </w:r>
      <w:r w:rsidR="00715DEB">
        <w:rPr>
          <w:rFonts w:ascii="仿宋_GB2312" w:eastAsia="仿宋_GB2312" w:hAnsi="Calibri" w:cs="Times New Roman" w:hint="eastAsia"/>
          <w:sz w:val="32"/>
          <w:szCs w:val="32"/>
        </w:rPr>
        <w:t>再</w:t>
      </w:r>
      <w:r>
        <w:rPr>
          <w:rFonts w:ascii="仿宋_GB2312" w:eastAsia="仿宋_GB2312" w:hAnsi="Calibri" w:cs="Times New Roman" w:hint="eastAsia"/>
          <w:sz w:val="32"/>
          <w:szCs w:val="32"/>
        </w:rPr>
        <w:t>作为孵化项目立项。</w:t>
      </w:r>
    </w:p>
    <w:p w:rsidR="005C4073" w:rsidRPr="00A54DA9" w:rsidRDefault="009B4EE4" w:rsidP="007144FF">
      <w:pPr>
        <w:spacing w:line="560" w:lineRule="exact"/>
        <w:ind w:firstLine="630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孵化项目立项后，</w:t>
      </w:r>
      <w:r w:rsidR="00A54DA9" w:rsidRPr="00A54DA9">
        <w:rPr>
          <w:rFonts w:ascii="仿宋_GB2312" w:eastAsia="仿宋_GB2312" w:hAnsi="华文中宋" w:hint="eastAsia"/>
          <w:b/>
          <w:sz w:val="32"/>
          <w:szCs w:val="32"/>
        </w:rPr>
        <w:t>2年内不能按照一般项目要求结项，</w:t>
      </w:r>
      <w:r>
        <w:rPr>
          <w:rFonts w:ascii="仿宋_GB2312" w:eastAsia="仿宋_GB2312" w:hAnsi="华文中宋" w:hint="eastAsia"/>
          <w:sz w:val="32"/>
          <w:szCs w:val="32"/>
        </w:rPr>
        <w:t>要</w:t>
      </w:r>
      <w:r w:rsidR="00A54DA9">
        <w:rPr>
          <w:rFonts w:ascii="仿宋_GB2312" w:eastAsia="仿宋_GB2312" w:hAnsi="华文中宋" w:hint="eastAsia"/>
          <w:sz w:val="32"/>
          <w:szCs w:val="32"/>
        </w:rPr>
        <w:t>连着2年</w:t>
      </w:r>
      <w:r>
        <w:rPr>
          <w:rFonts w:ascii="仿宋_GB2312" w:eastAsia="仿宋_GB2312" w:hAnsi="华文中宋" w:hint="eastAsia"/>
          <w:sz w:val="32"/>
          <w:szCs w:val="32"/>
        </w:rPr>
        <w:t>申报国家社科基金项目</w:t>
      </w:r>
      <w:r w:rsidR="00A54DA9">
        <w:rPr>
          <w:rFonts w:ascii="仿宋_GB2312" w:eastAsia="仿宋_GB2312" w:hAnsi="华文中宋" w:hint="eastAsia"/>
          <w:sz w:val="32"/>
          <w:szCs w:val="32"/>
        </w:rPr>
        <w:t>。</w:t>
      </w:r>
      <w:r>
        <w:rPr>
          <w:rFonts w:ascii="仿宋_GB2312" w:eastAsia="仿宋_GB2312" w:hAnsi="Calibri" w:cs="Times New Roman" w:hint="eastAsia"/>
          <w:sz w:val="32"/>
          <w:szCs w:val="32"/>
        </w:rPr>
        <w:t>两年内，</w:t>
      </w:r>
      <w:r w:rsidRPr="005756C3">
        <w:rPr>
          <w:rFonts w:ascii="仿宋_GB2312" w:eastAsia="仿宋_GB2312" w:hAnsi="Calibri" w:cs="Times New Roman" w:hint="eastAsia"/>
          <w:sz w:val="32"/>
          <w:szCs w:val="32"/>
        </w:rPr>
        <w:t>如能成功申报国家社科基金项目，即视为结项</w:t>
      </w:r>
      <w:r>
        <w:rPr>
          <w:rFonts w:ascii="仿宋_GB2312" w:eastAsia="仿宋_GB2312" w:hAnsi="Calibri" w:cs="Times New Roman" w:hint="eastAsia"/>
          <w:sz w:val="32"/>
          <w:szCs w:val="32"/>
        </w:rPr>
        <w:t>；未能如期成功申报的，再按照省社科规划一般项目要求办理</w:t>
      </w:r>
      <w:r w:rsidRPr="005756C3">
        <w:rPr>
          <w:rFonts w:ascii="仿宋_GB2312" w:eastAsia="仿宋_GB2312" w:hAnsi="Calibri" w:cs="Times New Roman" w:hint="eastAsia"/>
          <w:sz w:val="32"/>
          <w:szCs w:val="32"/>
        </w:rPr>
        <w:t>结项</w:t>
      </w:r>
      <w:r>
        <w:rPr>
          <w:rFonts w:ascii="仿宋_GB2312" w:eastAsia="仿宋_GB2312" w:hint="eastAsia"/>
          <w:sz w:val="32"/>
          <w:szCs w:val="32"/>
        </w:rPr>
        <w:t>，</w:t>
      </w:r>
      <w:r w:rsidRPr="00A54DA9">
        <w:rPr>
          <w:rFonts w:ascii="仿宋_GB2312" w:eastAsia="仿宋_GB2312" w:hint="eastAsia"/>
          <w:b/>
          <w:sz w:val="32"/>
          <w:szCs w:val="32"/>
        </w:rPr>
        <w:t>成果形式可以根据实际情况申请变更。</w:t>
      </w:r>
    </w:p>
    <w:p w:rsidR="000C5F22" w:rsidRPr="000C35B1" w:rsidRDefault="00A54DA9" w:rsidP="007144FF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0C35B1">
        <w:rPr>
          <w:rFonts w:ascii="黑体" w:eastAsia="黑体" w:hAnsi="黑体" w:hint="eastAsia"/>
          <w:sz w:val="32"/>
          <w:szCs w:val="32"/>
        </w:rPr>
        <w:t>3.</w:t>
      </w:r>
      <w:r w:rsidR="00F17B73" w:rsidRPr="000C35B1">
        <w:rPr>
          <w:rFonts w:ascii="黑体" w:eastAsia="黑体" w:hAnsi="黑体" w:hint="eastAsia"/>
          <w:sz w:val="32"/>
          <w:szCs w:val="32"/>
        </w:rPr>
        <w:t>项目成果发表时有什么要求？</w:t>
      </w:r>
    </w:p>
    <w:p w:rsidR="00F17B73" w:rsidRDefault="00F17B73" w:rsidP="007144FF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①必须与项目研究主题相关；</w:t>
      </w:r>
    </w:p>
    <w:p w:rsidR="00F17B73" w:rsidRDefault="00F17B73" w:rsidP="007144FF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②均须在醒目位置标明</w:t>
      </w:r>
      <w:r w:rsidRPr="007425A3">
        <w:rPr>
          <w:rFonts w:ascii="仿宋_GB2312" w:eastAsia="仿宋_GB2312" w:hint="eastAsia"/>
          <w:sz w:val="32"/>
          <w:szCs w:val="32"/>
        </w:rPr>
        <w:t>“安徽省</w:t>
      </w:r>
      <w:r>
        <w:rPr>
          <w:rFonts w:ascii="仿宋_GB2312" w:eastAsia="仿宋_GB2312" w:hint="eastAsia"/>
          <w:sz w:val="32"/>
          <w:szCs w:val="32"/>
        </w:rPr>
        <w:t>哲学社会科学</w:t>
      </w:r>
      <w:r w:rsidRPr="007425A3">
        <w:rPr>
          <w:rFonts w:ascii="仿宋_GB2312" w:eastAsia="仿宋_GB2312" w:hint="eastAsia"/>
          <w:sz w:val="32"/>
          <w:szCs w:val="32"/>
        </w:rPr>
        <w:t>规划项目研究成果，项目</w:t>
      </w:r>
      <w:r>
        <w:rPr>
          <w:rFonts w:ascii="仿宋_GB2312" w:eastAsia="仿宋_GB2312" w:hint="eastAsia"/>
          <w:sz w:val="32"/>
          <w:szCs w:val="32"/>
        </w:rPr>
        <w:t>批准</w:t>
      </w:r>
      <w:r w:rsidRPr="007425A3">
        <w:rPr>
          <w:rFonts w:ascii="仿宋_GB2312" w:eastAsia="仿宋_GB2312" w:hint="eastAsia"/>
          <w:sz w:val="32"/>
          <w:szCs w:val="32"/>
        </w:rPr>
        <w:t>号：XXXXXX”字样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C35B1" w:rsidRDefault="00F17B73" w:rsidP="007144FF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F17B73">
        <w:rPr>
          <w:rFonts w:ascii="仿宋_GB2312" w:eastAsia="仿宋_GB2312" w:hint="eastAsia"/>
          <w:b/>
          <w:sz w:val="32"/>
          <w:szCs w:val="32"/>
        </w:rPr>
        <w:t>且不允许同时标注为其他项目成果或挂其他项目批准号。</w:t>
      </w:r>
      <w:r>
        <w:rPr>
          <w:rFonts w:ascii="仿宋_GB2312" w:eastAsia="仿宋_GB2312" w:hint="eastAsia"/>
          <w:sz w:val="32"/>
          <w:szCs w:val="32"/>
        </w:rPr>
        <w:t>2018年度以前</w:t>
      </w:r>
      <w:r w:rsidR="00715DEB">
        <w:rPr>
          <w:rFonts w:ascii="仿宋_GB2312" w:eastAsia="仿宋_GB2312" w:hint="eastAsia"/>
          <w:sz w:val="32"/>
          <w:szCs w:val="32"/>
        </w:rPr>
        <w:t>立项</w:t>
      </w:r>
      <w:r>
        <w:rPr>
          <w:rFonts w:ascii="仿宋_GB2312" w:eastAsia="仿宋_GB2312" w:hint="eastAsia"/>
          <w:sz w:val="32"/>
          <w:szCs w:val="32"/>
        </w:rPr>
        <w:t>尚未结项的项目要特别注意这一点。</w:t>
      </w:r>
      <w:r w:rsidRPr="00F17B73">
        <w:rPr>
          <w:rFonts w:ascii="仿宋_GB2312" w:eastAsia="仿宋_GB2312" w:hint="eastAsia"/>
          <w:b/>
          <w:sz w:val="32"/>
          <w:szCs w:val="32"/>
        </w:rPr>
        <w:t>这个规定我们从2018年11月份开始执行。</w:t>
      </w:r>
      <w:r w:rsidR="000C35B1" w:rsidRPr="000C35B1">
        <w:rPr>
          <w:rFonts w:ascii="仿宋_GB2312" w:eastAsia="仿宋_GB2312" w:hint="eastAsia"/>
          <w:sz w:val="32"/>
          <w:szCs w:val="32"/>
        </w:rPr>
        <w:t>这就意味着2018年11月份</w:t>
      </w:r>
      <w:r w:rsidR="000C35B1">
        <w:rPr>
          <w:rFonts w:ascii="仿宋_GB2312" w:eastAsia="仿宋_GB2312" w:hint="eastAsia"/>
          <w:sz w:val="32"/>
          <w:szCs w:val="32"/>
        </w:rPr>
        <w:t>以前发表的文章不做此要求，但是</w:t>
      </w:r>
      <w:r w:rsidR="000C35B1" w:rsidRPr="000C35B1">
        <w:rPr>
          <w:rFonts w:ascii="仿宋_GB2312" w:eastAsia="仿宋_GB2312" w:hint="eastAsia"/>
          <w:sz w:val="32"/>
          <w:szCs w:val="32"/>
        </w:rPr>
        <w:t>2018年11月份</w:t>
      </w:r>
      <w:r w:rsidR="00D325B9">
        <w:rPr>
          <w:rFonts w:ascii="仿宋_GB2312" w:eastAsia="仿宋_GB2312" w:hint="eastAsia"/>
          <w:sz w:val="32"/>
          <w:szCs w:val="32"/>
        </w:rPr>
        <w:t>（含）</w:t>
      </w:r>
      <w:r w:rsidR="000C35B1">
        <w:rPr>
          <w:rFonts w:ascii="仿宋_GB2312" w:eastAsia="仿宋_GB2312" w:hint="eastAsia"/>
          <w:sz w:val="32"/>
          <w:szCs w:val="32"/>
        </w:rPr>
        <w:t>以后发表的文章只能挂我办的项目批准号了。</w:t>
      </w:r>
    </w:p>
    <w:p w:rsidR="00F17B73" w:rsidRPr="00715DEB" w:rsidRDefault="00715DEB" w:rsidP="007144FF">
      <w:pPr>
        <w:spacing w:line="560" w:lineRule="exact"/>
        <w:ind w:firstLine="630"/>
        <w:rPr>
          <w:rFonts w:ascii="黑体" w:eastAsia="黑体" w:hAnsi="黑体"/>
          <w:b/>
          <w:sz w:val="32"/>
          <w:szCs w:val="32"/>
        </w:rPr>
      </w:pPr>
      <w:r w:rsidRPr="00715DEB">
        <w:rPr>
          <w:rFonts w:ascii="黑体" w:eastAsia="黑体" w:hAnsi="黑体" w:hint="eastAsia"/>
          <w:b/>
          <w:sz w:val="32"/>
          <w:szCs w:val="32"/>
        </w:rPr>
        <w:t>4.</w:t>
      </w:r>
      <w:r w:rsidRPr="00715DEB">
        <w:rPr>
          <w:rFonts w:ascii="黑体" w:eastAsia="黑体" w:hAnsi="黑体" w:hint="eastAsia"/>
          <w:sz w:val="32"/>
          <w:szCs w:val="32"/>
        </w:rPr>
        <w:t>《鉴定与结项办法》有没有过渡期？</w:t>
      </w:r>
    </w:p>
    <w:p w:rsidR="00F17B73" w:rsidRPr="00F17B73" w:rsidRDefault="00715DEB" w:rsidP="007144FF">
      <w:pPr>
        <w:spacing w:line="560" w:lineRule="exact"/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《鉴定与结项办法》从201</w:t>
      </w:r>
      <w:r w:rsidR="00D325B9">
        <w:rPr>
          <w:rFonts w:ascii="仿宋_GB2312" w:eastAsia="仿宋_GB2312" w:hAnsi="华文中宋" w:hint="eastAsia"/>
          <w:sz w:val="32"/>
          <w:szCs w:val="32"/>
        </w:rPr>
        <w:t>9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 w:rsidR="00D325B9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 w:rsidR="00D325B9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号</w:t>
      </w:r>
      <w:r w:rsidR="00D325B9">
        <w:rPr>
          <w:rFonts w:ascii="仿宋_GB2312" w:eastAsia="仿宋_GB2312" w:hAnsi="华文中宋" w:hint="eastAsia"/>
          <w:sz w:val="32"/>
          <w:szCs w:val="32"/>
        </w:rPr>
        <w:t>起</w:t>
      </w:r>
      <w:r>
        <w:rPr>
          <w:rFonts w:ascii="仿宋_GB2312" w:eastAsia="仿宋_GB2312" w:hAnsi="华文中宋" w:hint="eastAsia"/>
          <w:sz w:val="32"/>
          <w:szCs w:val="32"/>
        </w:rPr>
        <w:t>正式实施。届时未结项的，全部按照新标准执行。</w:t>
      </w:r>
    </w:p>
    <w:p w:rsidR="00E540AC" w:rsidRDefault="00E540AC" w:rsidP="007144FF">
      <w:pPr>
        <w:spacing w:line="560" w:lineRule="exact"/>
        <w:rPr>
          <w:rFonts w:ascii="华文中宋" w:eastAsia="华文中宋" w:hAnsi="华文中宋"/>
          <w:b/>
          <w:sz w:val="44"/>
          <w:szCs w:val="44"/>
        </w:rPr>
      </w:pPr>
    </w:p>
    <w:p w:rsidR="00E540AC" w:rsidRPr="00E540AC" w:rsidRDefault="00E540AC" w:rsidP="007144FF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sectPr w:rsidR="00E540AC" w:rsidRPr="00E540AC" w:rsidSect="0017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09A" w:rsidRDefault="0065209A" w:rsidP="00E540AC">
      <w:r>
        <w:separator/>
      </w:r>
    </w:p>
  </w:endnote>
  <w:endnote w:type="continuationSeparator" w:id="1">
    <w:p w:rsidR="0065209A" w:rsidRDefault="0065209A" w:rsidP="00E5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09A" w:rsidRDefault="0065209A" w:rsidP="00E540AC">
      <w:r>
        <w:separator/>
      </w:r>
    </w:p>
  </w:footnote>
  <w:footnote w:type="continuationSeparator" w:id="1">
    <w:p w:rsidR="0065209A" w:rsidRDefault="0065209A" w:rsidP="00E54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0AC"/>
    <w:rsid w:val="00064C1A"/>
    <w:rsid w:val="000C35B1"/>
    <w:rsid w:val="000C5F22"/>
    <w:rsid w:val="00130A83"/>
    <w:rsid w:val="00176A46"/>
    <w:rsid w:val="002C4EA0"/>
    <w:rsid w:val="00543079"/>
    <w:rsid w:val="005C4073"/>
    <w:rsid w:val="0065209A"/>
    <w:rsid w:val="007144FF"/>
    <w:rsid w:val="00715DEB"/>
    <w:rsid w:val="00741C77"/>
    <w:rsid w:val="00747D9B"/>
    <w:rsid w:val="00766F6A"/>
    <w:rsid w:val="00872880"/>
    <w:rsid w:val="008D5C09"/>
    <w:rsid w:val="00916423"/>
    <w:rsid w:val="00923D73"/>
    <w:rsid w:val="009B4EE4"/>
    <w:rsid w:val="009F0A14"/>
    <w:rsid w:val="00A54DA9"/>
    <w:rsid w:val="00B31ACF"/>
    <w:rsid w:val="00D325B9"/>
    <w:rsid w:val="00E540AC"/>
    <w:rsid w:val="00F04D22"/>
    <w:rsid w:val="00F1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0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3D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3D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2018-07-16T03:12:00Z</dcterms:created>
  <dcterms:modified xsi:type="dcterms:W3CDTF">2018-09-20T08:46:00Z</dcterms:modified>
</cp:coreProperties>
</file>