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eastAsia="华文中宋"/>
          <w:b/>
          <w:sz w:val="36"/>
          <w:szCs w:val="44"/>
        </w:rPr>
      </w:pPr>
      <w:r>
        <w:rPr>
          <w:rFonts w:hint="eastAsia" w:eastAsia="仿宋_GB2312"/>
          <w:color w:val="0D0D0D"/>
          <w:kern w:val="0"/>
          <w:sz w:val="32"/>
          <w:szCs w:val="32"/>
        </w:rPr>
        <w:t>附件5</w:t>
      </w:r>
      <w:bookmarkStart w:id="0" w:name="_GoBack"/>
      <w:bookmarkEnd w:id="0"/>
    </w:p>
    <w:p>
      <w:pPr>
        <w:adjustRightInd w:val="0"/>
        <w:snapToGrid w:val="0"/>
        <w:spacing w:line="360" w:lineRule="auto"/>
        <w:jc w:val="center"/>
        <w:rPr>
          <w:rFonts w:eastAsia="黑体"/>
          <w:sz w:val="36"/>
          <w:szCs w:val="36"/>
        </w:rPr>
      </w:pPr>
      <w:r>
        <w:rPr>
          <w:rFonts w:eastAsia="黑体"/>
          <w:sz w:val="36"/>
          <w:szCs w:val="36"/>
        </w:rPr>
        <w:t>2013─2016年度安徽省社会科学奖（出版类）</w:t>
      </w:r>
    </w:p>
    <w:p>
      <w:pPr>
        <w:adjustRightInd w:val="0"/>
        <w:snapToGrid w:val="0"/>
        <w:spacing w:line="360" w:lineRule="auto"/>
        <w:jc w:val="center"/>
        <w:rPr>
          <w:rFonts w:eastAsia="黑体"/>
          <w:sz w:val="36"/>
          <w:szCs w:val="36"/>
        </w:rPr>
      </w:pPr>
      <w:r>
        <w:rPr>
          <w:rFonts w:eastAsia="黑体"/>
          <w:sz w:val="36"/>
          <w:szCs w:val="36"/>
        </w:rPr>
        <w:t>装帧设计奖评奖工作实施细则</w:t>
      </w:r>
    </w:p>
    <w:p>
      <w:pPr>
        <w:spacing w:line="600" w:lineRule="exact"/>
        <w:jc w:val="center"/>
        <w:rPr>
          <w:rFonts w:eastAsia="仿宋_GB2312"/>
          <w:sz w:val="32"/>
          <w:szCs w:val="44"/>
        </w:rPr>
      </w:pPr>
    </w:p>
    <w:p>
      <w:pPr>
        <w:spacing w:line="600" w:lineRule="exact"/>
        <w:ind w:firstLine="709"/>
        <w:rPr>
          <w:rFonts w:eastAsia="仿宋_GB2312"/>
          <w:color w:val="000000"/>
          <w:kern w:val="0"/>
          <w:sz w:val="32"/>
          <w:szCs w:val="32"/>
        </w:rPr>
      </w:pPr>
      <w:r>
        <w:rPr>
          <w:rFonts w:eastAsia="黑体"/>
          <w:bCs/>
          <w:sz w:val="32"/>
          <w:szCs w:val="32"/>
        </w:rPr>
        <w:t xml:space="preserve">第一条  </w:t>
      </w:r>
      <w:r>
        <w:rPr>
          <w:rFonts w:eastAsia="仿宋_GB2312"/>
          <w:bCs/>
          <w:sz w:val="32"/>
          <w:szCs w:val="32"/>
        </w:rPr>
        <w:t>评选范围</w:t>
      </w:r>
    </w:p>
    <w:p>
      <w:pPr>
        <w:spacing w:line="600" w:lineRule="exact"/>
        <w:ind w:firstLine="709"/>
        <w:rPr>
          <w:rFonts w:eastAsia="仿宋_GB2312"/>
          <w:sz w:val="32"/>
          <w:szCs w:val="32"/>
        </w:rPr>
      </w:pPr>
      <w:r>
        <w:rPr>
          <w:rFonts w:eastAsia="仿宋_GB2312"/>
          <w:sz w:val="32"/>
          <w:szCs w:val="32"/>
        </w:rPr>
        <w:t>1. 凡本省区域内出版单位正式出版并公开发行的各类图书、音像和电子出版物装帧设计作品，均有资格参评。</w:t>
      </w:r>
    </w:p>
    <w:p>
      <w:pPr>
        <w:spacing w:line="600" w:lineRule="exact"/>
        <w:ind w:firstLine="709"/>
        <w:rPr>
          <w:rFonts w:eastAsia="仿宋_GB2312"/>
          <w:sz w:val="32"/>
          <w:szCs w:val="32"/>
        </w:rPr>
      </w:pPr>
      <w:r>
        <w:rPr>
          <w:rFonts w:eastAsia="仿宋_GB2312"/>
          <w:sz w:val="32"/>
          <w:szCs w:val="32"/>
        </w:rPr>
        <w:t>2. 省社会科学奖（出版类）装帧设计奖每两年一届，本次评选2013─2014年度和2015─2016年度两届装帧设计奖。参评2013─2014年度奖的各类装帧设计作品，出版发行的时间必须为2013年1月1日至2014年12月31日；参评2015─2016年度奖的各类装帧设计作品，出版发行的时间必须为2015年1月1日至2016年12月31日。出版发行的时间以版权页记录为准。</w:t>
      </w:r>
    </w:p>
    <w:p>
      <w:pPr>
        <w:spacing w:line="600" w:lineRule="exact"/>
        <w:ind w:firstLine="709"/>
        <w:rPr>
          <w:rFonts w:eastAsia="仿宋_GB2312"/>
          <w:sz w:val="32"/>
          <w:szCs w:val="32"/>
        </w:rPr>
      </w:pPr>
      <w:r>
        <w:rPr>
          <w:rFonts w:eastAsia="仿宋_GB2312"/>
          <w:sz w:val="32"/>
          <w:szCs w:val="32"/>
        </w:rPr>
        <w:t>3. 各类引进版以及在此次评选前已经获得省部级以上奖励的装帧设计作品不参加评选。</w:t>
      </w:r>
    </w:p>
    <w:p>
      <w:pPr>
        <w:spacing w:line="600" w:lineRule="exact"/>
        <w:ind w:firstLine="709"/>
        <w:rPr>
          <w:rFonts w:eastAsia="仿宋_GB2312"/>
          <w:bCs/>
          <w:sz w:val="32"/>
          <w:szCs w:val="32"/>
        </w:rPr>
      </w:pPr>
      <w:r>
        <w:rPr>
          <w:rFonts w:eastAsia="黑体"/>
          <w:sz w:val="32"/>
          <w:szCs w:val="32"/>
        </w:rPr>
        <w:t xml:space="preserve">第二条  </w:t>
      </w:r>
      <w:r>
        <w:rPr>
          <w:rFonts w:eastAsia="仿宋_GB2312"/>
          <w:bCs/>
          <w:sz w:val="32"/>
          <w:szCs w:val="32"/>
        </w:rPr>
        <w:t>评选条件</w:t>
      </w:r>
    </w:p>
    <w:p>
      <w:pPr>
        <w:spacing w:line="600" w:lineRule="exact"/>
        <w:ind w:firstLine="709"/>
        <w:rPr>
          <w:rFonts w:eastAsia="仿宋_GB2312"/>
          <w:sz w:val="32"/>
          <w:szCs w:val="32"/>
        </w:rPr>
      </w:pPr>
      <w:r>
        <w:rPr>
          <w:rFonts w:eastAsia="仿宋_GB2312"/>
          <w:sz w:val="32"/>
          <w:szCs w:val="32"/>
        </w:rPr>
        <w:t>1. 对宣传马克思列宁主义、毛泽东思想、邓小平理论、“三个代表”重要思想、科学发展观和习近平新时代中国特色社会主义思想有重要作用。</w:t>
      </w:r>
    </w:p>
    <w:p>
      <w:pPr>
        <w:spacing w:line="600" w:lineRule="exact"/>
        <w:ind w:firstLine="709"/>
        <w:rPr>
          <w:rFonts w:eastAsia="仿宋_GB2312"/>
          <w:sz w:val="32"/>
          <w:szCs w:val="32"/>
        </w:rPr>
      </w:pPr>
      <w:r>
        <w:rPr>
          <w:rFonts w:eastAsia="仿宋_GB2312"/>
          <w:sz w:val="32"/>
          <w:szCs w:val="32"/>
        </w:rPr>
        <w:t>2. 必须导向正确，把社会效益放在首位。</w:t>
      </w:r>
    </w:p>
    <w:p>
      <w:pPr>
        <w:spacing w:line="600" w:lineRule="exact"/>
        <w:ind w:firstLine="709"/>
        <w:rPr>
          <w:rFonts w:eastAsia="仿宋_GB2312"/>
          <w:sz w:val="32"/>
          <w:szCs w:val="32"/>
        </w:rPr>
      </w:pPr>
      <w:r>
        <w:rPr>
          <w:rFonts w:eastAsia="仿宋_GB2312"/>
          <w:sz w:val="32"/>
          <w:szCs w:val="32"/>
        </w:rPr>
        <w:t>3. 必须是弘扬中华先进文化的原创作品，达到当代安徽装帧设计的最高艺术水平。</w:t>
      </w:r>
    </w:p>
    <w:p>
      <w:pPr>
        <w:spacing w:line="600" w:lineRule="exact"/>
        <w:ind w:firstLine="709"/>
        <w:rPr>
          <w:rFonts w:eastAsia="仿宋_GB2312"/>
          <w:sz w:val="32"/>
          <w:szCs w:val="32"/>
        </w:rPr>
      </w:pPr>
      <w:r>
        <w:rPr>
          <w:rFonts w:eastAsia="仿宋_GB2312"/>
          <w:sz w:val="32"/>
          <w:szCs w:val="32"/>
        </w:rPr>
        <w:t>4. 文化品位高尚，艺术格调高雅，内容积极健康向上。</w:t>
      </w:r>
    </w:p>
    <w:p>
      <w:pPr>
        <w:spacing w:line="600" w:lineRule="exact"/>
        <w:ind w:firstLine="709"/>
        <w:rPr>
          <w:rFonts w:eastAsia="仿宋_GB2312"/>
          <w:sz w:val="32"/>
          <w:szCs w:val="32"/>
        </w:rPr>
      </w:pPr>
      <w:r>
        <w:rPr>
          <w:rFonts w:eastAsia="仿宋_GB2312"/>
          <w:sz w:val="32"/>
          <w:szCs w:val="32"/>
        </w:rPr>
        <w:t>5. 艺术形式新颖、构思独特，讲究设计立意；装帧语汇明确，设计语言清晰，具有独特的设计风格。</w:t>
      </w:r>
    </w:p>
    <w:p>
      <w:pPr>
        <w:spacing w:line="600" w:lineRule="exact"/>
        <w:ind w:firstLine="709"/>
        <w:rPr>
          <w:rFonts w:eastAsia="仿宋_GB2312"/>
          <w:sz w:val="32"/>
          <w:szCs w:val="32"/>
        </w:rPr>
      </w:pPr>
      <w:r>
        <w:rPr>
          <w:rFonts w:eastAsia="仿宋_GB2312"/>
          <w:sz w:val="32"/>
          <w:szCs w:val="32"/>
        </w:rPr>
        <w:t xml:space="preserve">6. 印装精美，对推进工艺加工技术的革新与发展具有探索和创新意义，对积累、传播科学技术和先进文化知识有较大贡献。 </w:t>
      </w:r>
    </w:p>
    <w:p>
      <w:pPr>
        <w:spacing w:line="600" w:lineRule="exact"/>
        <w:ind w:firstLine="709"/>
        <w:rPr>
          <w:rFonts w:eastAsia="仿宋_GB2312"/>
          <w:sz w:val="32"/>
          <w:szCs w:val="32"/>
        </w:rPr>
      </w:pPr>
      <w:r>
        <w:rPr>
          <w:rFonts w:eastAsia="仿宋_GB2312"/>
          <w:sz w:val="32"/>
          <w:szCs w:val="32"/>
        </w:rPr>
        <w:t>7. 总体风格要与内容协调一致，和谐统一。</w:t>
      </w:r>
    </w:p>
    <w:p>
      <w:pPr>
        <w:spacing w:line="600" w:lineRule="exact"/>
        <w:ind w:firstLine="709"/>
        <w:rPr>
          <w:rFonts w:eastAsia="仿宋_GB2312"/>
          <w:sz w:val="32"/>
          <w:szCs w:val="32"/>
        </w:rPr>
      </w:pPr>
      <w:r>
        <w:rPr>
          <w:rFonts w:eastAsia="仿宋_GB2312"/>
          <w:sz w:val="32"/>
          <w:szCs w:val="32"/>
        </w:rPr>
        <w:t>8. 规范使用文字，符合国家有关管理规定。</w:t>
      </w:r>
    </w:p>
    <w:p>
      <w:pPr>
        <w:spacing w:line="600" w:lineRule="exact"/>
        <w:ind w:firstLine="709"/>
        <w:rPr>
          <w:rFonts w:eastAsia="仿宋_GB2312"/>
          <w:sz w:val="32"/>
          <w:szCs w:val="32"/>
        </w:rPr>
      </w:pPr>
      <w:r>
        <w:rPr>
          <w:rFonts w:eastAsia="仿宋_GB2312"/>
          <w:sz w:val="32"/>
          <w:szCs w:val="32"/>
        </w:rPr>
        <w:t>9. 本次装帧设计奖评选的是整体设计作品（图书包括封面、版式、插图设计）。</w:t>
      </w:r>
    </w:p>
    <w:p>
      <w:pPr>
        <w:spacing w:line="600" w:lineRule="exact"/>
        <w:ind w:firstLine="709"/>
        <w:rPr>
          <w:rFonts w:eastAsia="仿宋_GB2312"/>
          <w:bCs/>
          <w:sz w:val="32"/>
          <w:szCs w:val="32"/>
        </w:rPr>
      </w:pPr>
      <w:r>
        <w:rPr>
          <w:rFonts w:eastAsia="黑体"/>
          <w:sz w:val="32"/>
          <w:szCs w:val="32"/>
        </w:rPr>
        <w:t xml:space="preserve">第三条  </w:t>
      </w:r>
      <w:r>
        <w:rPr>
          <w:rFonts w:eastAsia="仿宋_GB2312"/>
          <w:bCs/>
          <w:sz w:val="32"/>
          <w:szCs w:val="32"/>
        </w:rPr>
        <w:t>评选机构</w:t>
      </w:r>
    </w:p>
    <w:p>
      <w:pPr>
        <w:spacing w:line="600" w:lineRule="exact"/>
        <w:ind w:firstLine="709"/>
        <w:rPr>
          <w:rFonts w:eastAsia="仿宋_GB2312"/>
          <w:color w:val="000000"/>
          <w:kern w:val="0"/>
          <w:sz w:val="32"/>
          <w:szCs w:val="32"/>
        </w:rPr>
      </w:pPr>
      <w:r>
        <w:rPr>
          <w:rFonts w:eastAsia="仿宋_GB2312"/>
          <w:sz w:val="32"/>
          <w:szCs w:val="32"/>
        </w:rPr>
        <w:t>省新闻出版广电局聘请有关方面专家组成省社会科学奖（出版类）</w:t>
      </w:r>
      <w:r>
        <w:rPr>
          <w:rFonts w:eastAsia="仿宋_GB2312"/>
          <w:color w:val="000000"/>
          <w:kern w:val="0"/>
          <w:sz w:val="32"/>
          <w:szCs w:val="32"/>
        </w:rPr>
        <w:t>装帧设计奖学科评审组，负责制定装帧设计奖参评条件和评奖标准以及装帧设计奖的评议工作。学科评审组办公室设在省新闻出版广电局出版管理处，负责装帧设计奖的组织协调和作品的申报受理、资格审查等工作。</w:t>
      </w:r>
    </w:p>
    <w:p>
      <w:pPr>
        <w:spacing w:line="600" w:lineRule="exact"/>
        <w:ind w:firstLine="709"/>
        <w:rPr>
          <w:rFonts w:eastAsia="仿宋_GB2312"/>
          <w:sz w:val="32"/>
          <w:szCs w:val="32"/>
        </w:rPr>
      </w:pPr>
      <w:r>
        <w:rPr>
          <w:rFonts w:eastAsia="黑体"/>
          <w:sz w:val="32"/>
          <w:szCs w:val="32"/>
        </w:rPr>
        <w:t xml:space="preserve">第四条 </w:t>
      </w:r>
      <w:r>
        <w:rPr>
          <w:rFonts w:eastAsia="仿宋_GB2312"/>
          <w:sz w:val="32"/>
          <w:szCs w:val="32"/>
        </w:rPr>
        <w:t xml:space="preserve"> 评选程序</w:t>
      </w:r>
    </w:p>
    <w:p>
      <w:pPr>
        <w:spacing w:line="600" w:lineRule="exact"/>
        <w:ind w:firstLine="709"/>
        <w:rPr>
          <w:rFonts w:eastAsia="仿宋_GB2312"/>
          <w:sz w:val="32"/>
          <w:szCs w:val="32"/>
        </w:rPr>
      </w:pPr>
      <w:r>
        <w:rPr>
          <w:rFonts w:eastAsia="仿宋_GB2312"/>
          <w:sz w:val="32"/>
          <w:szCs w:val="32"/>
        </w:rPr>
        <w:t>1. 出版单位按照本细则规定的评选范围和条件，向其主办单位提出省社会科学奖（出版类）装帧设计奖申报，并填写《安徽省社会科学奖（出版类）装帧设计奖申报审批表》。</w:t>
      </w:r>
    </w:p>
    <w:p>
      <w:pPr>
        <w:spacing w:line="600" w:lineRule="exact"/>
        <w:ind w:firstLine="709"/>
        <w:rPr>
          <w:rFonts w:eastAsia="仿宋_GB2312"/>
          <w:sz w:val="32"/>
          <w:szCs w:val="32"/>
        </w:rPr>
      </w:pPr>
      <w:r>
        <w:rPr>
          <w:rFonts w:eastAsia="仿宋_GB2312"/>
          <w:sz w:val="32"/>
          <w:szCs w:val="32"/>
        </w:rPr>
        <w:t>2. 出版单位的主办单位应推举有较高学术水平、公道正派的专家组成初评小组，负责对申报的装帧设计作品进行初评，确定参评推荐作品并在本单位公示，同时写出评审意见并加盖单位印章，登记造册汇总后报省社会科学奖（出版类）装帧设计奖学科评审组办公室。</w:t>
      </w:r>
    </w:p>
    <w:p>
      <w:pPr>
        <w:spacing w:line="600" w:lineRule="exact"/>
        <w:ind w:firstLine="709"/>
        <w:rPr>
          <w:rFonts w:eastAsia="仿宋_GB2312"/>
          <w:sz w:val="32"/>
          <w:szCs w:val="32"/>
        </w:rPr>
      </w:pPr>
      <w:r>
        <w:rPr>
          <w:rFonts w:eastAsia="仿宋_GB2312"/>
          <w:sz w:val="32"/>
          <w:szCs w:val="32"/>
        </w:rPr>
        <w:t>3. 省社会科学奖（出版类）装帧设计奖学科评审组对参评的装帧设计作品进行评议，按照分配的奖励名额确定获奖入围作品，并将评议结果报省社会科学奖（出版类）评审委员会办公室。</w:t>
      </w:r>
    </w:p>
    <w:p>
      <w:pPr>
        <w:spacing w:line="600" w:lineRule="exact"/>
        <w:ind w:firstLine="709"/>
        <w:rPr>
          <w:rFonts w:eastAsia="仿宋_GB2312"/>
          <w:sz w:val="32"/>
          <w:szCs w:val="32"/>
        </w:rPr>
      </w:pPr>
      <w:r>
        <w:rPr>
          <w:rFonts w:eastAsia="仿宋_GB2312"/>
          <w:sz w:val="32"/>
          <w:szCs w:val="32"/>
        </w:rPr>
        <w:t>4. 省社会科学奖（出版类）评审委员会组织省社会科学奖（出版类）评审，评审结果报省社会科学奖奖励领导小组审定。</w:t>
      </w:r>
    </w:p>
    <w:p>
      <w:pPr>
        <w:spacing w:line="600" w:lineRule="exact"/>
        <w:ind w:firstLine="709"/>
        <w:rPr>
          <w:rFonts w:eastAsia="仿宋_GB2312"/>
          <w:sz w:val="32"/>
          <w:szCs w:val="32"/>
        </w:rPr>
      </w:pPr>
      <w:r>
        <w:rPr>
          <w:rFonts w:eastAsia="黑体"/>
          <w:sz w:val="32"/>
          <w:szCs w:val="32"/>
        </w:rPr>
        <w:t xml:space="preserve">第五条  </w:t>
      </w:r>
      <w:r>
        <w:rPr>
          <w:rFonts w:eastAsia="仿宋_GB2312"/>
          <w:sz w:val="32"/>
          <w:szCs w:val="32"/>
        </w:rPr>
        <w:t>奖励对象</w:t>
      </w:r>
    </w:p>
    <w:p>
      <w:pPr>
        <w:spacing w:line="600" w:lineRule="exact"/>
        <w:ind w:firstLine="709"/>
        <w:rPr>
          <w:rFonts w:eastAsia="仿宋_GB2312"/>
          <w:sz w:val="32"/>
          <w:szCs w:val="32"/>
        </w:rPr>
      </w:pPr>
      <w:r>
        <w:rPr>
          <w:rFonts w:eastAsia="仿宋_GB2312"/>
          <w:sz w:val="32"/>
          <w:szCs w:val="32"/>
        </w:rPr>
        <w:t>省社会科学奖（出版类）装帧设计奖以获奖作品的出版单位为奖励对象。</w:t>
      </w:r>
    </w:p>
    <w:p>
      <w:pPr>
        <w:spacing w:line="600" w:lineRule="exact"/>
        <w:ind w:firstLine="709"/>
        <w:rPr>
          <w:rFonts w:eastAsia="仿宋_GB2312"/>
          <w:bCs/>
          <w:sz w:val="32"/>
          <w:szCs w:val="32"/>
        </w:rPr>
      </w:pPr>
      <w:r>
        <w:rPr>
          <w:rFonts w:eastAsia="黑体"/>
          <w:sz w:val="32"/>
          <w:szCs w:val="32"/>
        </w:rPr>
        <w:t>第六条</w:t>
      </w:r>
      <w:r>
        <w:rPr>
          <w:rFonts w:eastAsia="仿宋_GB2312"/>
          <w:sz w:val="32"/>
          <w:szCs w:val="32"/>
        </w:rPr>
        <w:t xml:space="preserve">  </w:t>
      </w:r>
      <w:r>
        <w:rPr>
          <w:rFonts w:eastAsia="仿宋_GB2312"/>
          <w:bCs/>
          <w:sz w:val="32"/>
          <w:szCs w:val="32"/>
        </w:rPr>
        <w:t>作品报送</w:t>
      </w:r>
    </w:p>
    <w:p>
      <w:pPr>
        <w:spacing w:line="600" w:lineRule="exact"/>
        <w:ind w:firstLine="709"/>
        <w:rPr>
          <w:rFonts w:eastAsia="仿宋_GB2312"/>
          <w:bCs/>
          <w:sz w:val="32"/>
          <w:szCs w:val="32"/>
        </w:rPr>
      </w:pPr>
      <w:r>
        <w:rPr>
          <w:rFonts w:eastAsia="仿宋_GB2312"/>
          <w:bCs/>
          <w:sz w:val="32"/>
          <w:szCs w:val="32"/>
        </w:rPr>
        <w:t>1. 报送参评的装帧设计作品数量按出版单位计算，每家出版单位限报5种之内。</w:t>
      </w:r>
    </w:p>
    <w:p>
      <w:pPr>
        <w:spacing w:line="600" w:lineRule="exact"/>
        <w:ind w:firstLine="709"/>
        <w:rPr>
          <w:rFonts w:eastAsia="仿宋_GB2312"/>
          <w:bCs/>
          <w:sz w:val="32"/>
          <w:szCs w:val="32"/>
        </w:rPr>
      </w:pPr>
      <w:r>
        <w:rPr>
          <w:rFonts w:eastAsia="仿宋_GB2312"/>
          <w:bCs/>
          <w:sz w:val="32"/>
          <w:szCs w:val="32"/>
        </w:rPr>
        <w:t>2. 报送参评的装帧设计作品须填写《安徽省社会科学奖（出版类）装帧设计奖申报审批表》一式两份，加盖单位公章后连同参评作品每种2册（套、件）样本，于评选活动通知规定的申报截止日期前报送评审组办公室。</w:t>
      </w:r>
    </w:p>
    <w:p>
      <w:pPr>
        <w:spacing w:line="600" w:lineRule="exact"/>
        <w:ind w:firstLine="709"/>
        <w:rPr>
          <w:rFonts w:eastAsia="仿宋_GB2312"/>
          <w:sz w:val="32"/>
          <w:szCs w:val="32"/>
        </w:rPr>
      </w:pPr>
      <w:r>
        <w:rPr>
          <w:rFonts w:eastAsia="仿宋_GB2312"/>
          <w:sz w:val="32"/>
          <w:szCs w:val="32"/>
        </w:rPr>
        <w:t xml:space="preserve">3. </w:t>
      </w:r>
      <w:r>
        <w:rPr>
          <w:rFonts w:eastAsia="仿宋_GB2312"/>
          <w:bCs/>
          <w:sz w:val="32"/>
          <w:szCs w:val="32"/>
        </w:rPr>
        <w:t>报送</w:t>
      </w:r>
      <w:r>
        <w:rPr>
          <w:rFonts w:eastAsia="仿宋_GB2312"/>
          <w:sz w:val="32"/>
          <w:szCs w:val="32"/>
        </w:rPr>
        <w:t>地址及联系方式。</w:t>
      </w:r>
    </w:p>
    <w:p>
      <w:pPr>
        <w:spacing w:line="600" w:lineRule="exact"/>
        <w:ind w:firstLine="709"/>
        <w:rPr>
          <w:rFonts w:eastAsia="仿宋_GB2312"/>
          <w:sz w:val="32"/>
          <w:szCs w:val="32"/>
        </w:rPr>
      </w:pPr>
      <w:r>
        <w:rPr>
          <w:rFonts w:eastAsia="仿宋_GB2312"/>
          <w:sz w:val="32"/>
          <w:szCs w:val="32"/>
        </w:rPr>
        <w:t>地址：合肥市桐城南路355号  联系人：</w:t>
      </w:r>
      <w:r>
        <w:rPr>
          <w:rFonts w:hint="eastAsia" w:eastAsia="仿宋_GB2312"/>
          <w:sz w:val="32"/>
          <w:szCs w:val="32"/>
        </w:rPr>
        <w:t>鲁娟</w:t>
      </w:r>
      <w:r>
        <w:rPr>
          <w:rFonts w:eastAsia="仿宋_GB2312"/>
          <w:sz w:val="32"/>
          <w:szCs w:val="32"/>
        </w:rPr>
        <w:t xml:space="preserve">   </w:t>
      </w:r>
    </w:p>
    <w:p>
      <w:pPr>
        <w:widowControl/>
        <w:adjustRightInd w:val="0"/>
        <w:ind w:firstLine="709"/>
        <w:rPr>
          <w:rFonts w:eastAsia="仿宋_GB2312"/>
          <w:sz w:val="32"/>
          <w:szCs w:val="32"/>
        </w:rPr>
      </w:pPr>
      <w:r>
        <w:rPr>
          <w:rFonts w:eastAsia="仿宋_GB2312"/>
          <w:sz w:val="32"/>
          <w:szCs w:val="32"/>
        </w:rPr>
        <w:t>联系电话：0551-</w:t>
      </w:r>
      <w:r>
        <w:rPr>
          <w:rFonts w:hint="eastAsia" w:eastAsia="仿宋_GB2312"/>
          <w:sz w:val="32"/>
          <w:szCs w:val="32"/>
        </w:rPr>
        <w:t>62840218</w:t>
      </w:r>
      <w:r>
        <w:rPr>
          <w:rFonts w:eastAsia="仿宋_GB2312"/>
          <w:sz w:val="32"/>
          <w:szCs w:val="32"/>
        </w:rPr>
        <w:t xml:space="preserve"> 电子信箱</w:t>
      </w:r>
      <w:r>
        <w:rPr>
          <w:rFonts w:eastAsia="仿宋_GB2312"/>
          <w:color w:val="0D0D0D"/>
          <w:sz w:val="32"/>
          <w:szCs w:val="32"/>
        </w:rPr>
        <w:t>：</w:t>
      </w:r>
      <w:r>
        <w:rPr>
          <w:rFonts w:ascii="宋体" w:cs="宋体"/>
          <w:color w:val="000000"/>
          <w:kern w:val="0"/>
          <w:sz w:val="32"/>
          <w:szCs w:val="32"/>
          <w:lang w:val="zh-CN"/>
        </w:rPr>
        <w:t>861885370@qq.com</w:t>
      </w:r>
    </w:p>
    <w:p>
      <w:pPr>
        <w:spacing w:line="600" w:lineRule="exact"/>
        <w:ind w:left="1341" w:leftChars="334" w:hanging="640" w:hangingChars="200"/>
        <w:rPr>
          <w:rFonts w:eastAsia="仿宋_GB2312"/>
          <w:sz w:val="32"/>
          <w:szCs w:val="32"/>
        </w:rPr>
      </w:pPr>
      <w:r>
        <w:rPr>
          <w:rFonts w:eastAsia="仿宋_GB2312"/>
          <w:bCs/>
          <w:sz w:val="32"/>
          <w:szCs w:val="32"/>
        </w:rPr>
        <w:t>附：安徽省社会科学奖（出版类）装帧设计奖申报审批表</w:t>
      </w:r>
    </w:p>
    <w:p>
      <w:pPr>
        <w:widowControl/>
        <w:jc w:val="left"/>
        <w:rPr>
          <w:rFonts w:eastAsia="华文中宋"/>
          <w:sz w:val="36"/>
          <w:szCs w:val="32"/>
        </w:rPr>
      </w:pPr>
      <w:r>
        <w:rPr>
          <w:rFonts w:eastAsia="华文中宋"/>
          <w:b/>
          <w:sz w:val="36"/>
          <w:szCs w:val="44"/>
        </w:rPr>
        <w:br w:type="page"/>
      </w:r>
      <w:r>
        <w:rPr>
          <w:rFonts w:eastAsia="黑体"/>
          <w:sz w:val="36"/>
          <w:szCs w:val="36"/>
        </w:rPr>
        <w:t>安徽省社会科学奖（出版类）装帧设计奖申报审批</w:t>
      </w:r>
      <w:r>
        <w:rPr>
          <w:rFonts w:eastAsia="华文中宋"/>
          <w:b/>
          <w:sz w:val="36"/>
          <w:szCs w:val="44"/>
        </w:rPr>
        <w:t>表</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8"/>
          <w:szCs w:val="28"/>
        </w:rPr>
      </w:pPr>
      <w:r>
        <w:rPr>
          <w:rFonts w:eastAsia="仿宋_GB2312"/>
          <w:sz w:val="28"/>
          <w:szCs w:val="28"/>
        </w:rPr>
        <w:t>申报单位：　　　　　　　　　　　　　　　　　　　</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416"/>
        <w:gridCol w:w="1509"/>
        <w:gridCol w:w="177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作品名称</w:t>
            </w:r>
          </w:p>
        </w:tc>
        <w:tc>
          <w:tcPr>
            <w:tcW w:w="3925" w:type="dxa"/>
            <w:gridSpan w:val="2"/>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c>
          <w:tcPr>
            <w:tcW w:w="3473" w:type="dxa"/>
            <w:gridSpan w:val="2"/>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r>
              <w:rPr>
                <w:rFonts w:eastAsia="仿宋_GB2312"/>
                <w:sz w:val="24"/>
              </w:rPr>
              <w:t>类型: □图书 □音像</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r>
              <w:rPr>
                <w:rFonts w:eastAsia="仿宋_GB2312"/>
                <w:sz w:val="24"/>
              </w:rPr>
              <w:t>□电子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书号、版号</w:t>
            </w:r>
          </w:p>
        </w:tc>
        <w:tc>
          <w:tcPr>
            <w:tcW w:w="2416"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c>
          <w:tcPr>
            <w:tcW w:w="1509"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出版时间</w:t>
            </w:r>
          </w:p>
        </w:tc>
        <w:tc>
          <w:tcPr>
            <w:tcW w:w="3473" w:type="dxa"/>
            <w:gridSpan w:val="2"/>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960" w:firstLineChars="4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出版单位</w:t>
            </w:r>
          </w:p>
        </w:tc>
        <w:tc>
          <w:tcPr>
            <w:tcW w:w="7398" w:type="dxa"/>
            <w:gridSpan w:val="4"/>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单位地址</w:t>
            </w:r>
          </w:p>
        </w:tc>
        <w:tc>
          <w:tcPr>
            <w:tcW w:w="3925" w:type="dxa"/>
            <w:gridSpan w:val="2"/>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c>
          <w:tcPr>
            <w:tcW w:w="1776"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邮 编</w:t>
            </w:r>
          </w:p>
        </w:tc>
        <w:tc>
          <w:tcPr>
            <w:tcW w:w="1697"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设 计 者</w:t>
            </w:r>
          </w:p>
        </w:tc>
        <w:tc>
          <w:tcPr>
            <w:tcW w:w="3925" w:type="dxa"/>
            <w:gridSpan w:val="2"/>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c>
          <w:tcPr>
            <w:tcW w:w="1776"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r>
              <w:rPr>
                <w:rFonts w:eastAsia="仿宋_GB2312"/>
                <w:sz w:val="24"/>
              </w:rPr>
              <w:t>电 话</w:t>
            </w:r>
          </w:p>
        </w:tc>
        <w:tc>
          <w:tcPr>
            <w:tcW w:w="1697"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7"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r>
              <w:rPr>
                <w:rFonts w:eastAsia="仿宋_GB2312"/>
                <w:sz w:val="24"/>
              </w:rPr>
              <w:t>装帧设计作品的创作说明</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eastAsia="仿宋_GB2312"/>
                <w:sz w:val="24"/>
              </w:rPr>
            </w:pPr>
          </w:p>
        </w:tc>
        <w:tc>
          <w:tcPr>
            <w:tcW w:w="7398" w:type="dxa"/>
            <w:gridSpan w:val="4"/>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r>
              <w:rPr>
                <w:rFonts w:eastAsia="仿宋_GB2312"/>
                <w:sz w:val="24"/>
              </w:rPr>
              <w:t>申报单位意见</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p>
        </w:tc>
        <w:tc>
          <w:tcPr>
            <w:tcW w:w="7398" w:type="dxa"/>
            <w:gridSpan w:val="4"/>
            <w:vAlign w:val="center"/>
          </w:tcPr>
          <w:p>
            <w:pPr>
              <w:widowControl/>
              <w:spacing w:line="360" w:lineRule="auto"/>
              <w:jc w:val="left"/>
              <w:rPr>
                <w:rFonts w:eastAsia="仿宋_GB2312"/>
                <w:sz w:val="24"/>
              </w:rPr>
            </w:pPr>
          </w:p>
          <w:p>
            <w:pPr>
              <w:widowControl/>
              <w:spacing w:line="360" w:lineRule="auto"/>
              <w:jc w:val="left"/>
              <w:rPr>
                <w:rFonts w:eastAsia="仿宋_GB2312"/>
                <w:sz w:val="24"/>
              </w:rPr>
            </w:pPr>
          </w:p>
          <w:p>
            <w:pPr>
              <w:widowControl/>
              <w:spacing w:line="360" w:lineRule="auto"/>
              <w:jc w:val="left"/>
              <w:rPr>
                <w:rFonts w:eastAsia="仿宋_GB2312"/>
                <w:sz w:val="24"/>
              </w:rPr>
            </w:pPr>
          </w:p>
          <w:p>
            <w:pPr>
              <w:widowControl/>
              <w:spacing w:line="360" w:lineRule="auto"/>
              <w:jc w:val="left"/>
              <w:rPr>
                <w:rFonts w:eastAsia="仿宋_GB2312"/>
                <w:sz w:val="24"/>
              </w:rPr>
            </w:pPr>
            <w:r>
              <w:rPr>
                <w:rFonts w:eastAsia="仿宋_GB2312"/>
                <w:sz w:val="24"/>
              </w:rPr>
              <w:t xml:space="preserve"> 负责人签字：</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firstLine="960" w:firstLineChars="400"/>
              <w:rPr>
                <w:rFonts w:eastAsia="仿宋_GB2312"/>
                <w:sz w:val="24"/>
              </w:rPr>
            </w:pPr>
            <w:r>
              <w:rPr>
                <w:rFonts w:eastAsia="仿宋_GB2312"/>
                <w:sz w:val="24"/>
              </w:rPr>
              <w:t>年   月   日（单位印章）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3"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right="280"/>
              <w:jc w:val="center"/>
              <w:rPr>
                <w:rFonts w:eastAsia="仿宋_GB2312"/>
                <w:sz w:val="24"/>
              </w:rPr>
            </w:pPr>
            <w:r>
              <w:rPr>
                <w:rFonts w:eastAsia="仿宋_GB2312"/>
                <w:sz w:val="24"/>
              </w:rPr>
              <w:t>主办单位意见</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p>
        </w:tc>
        <w:tc>
          <w:tcPr>
            <w:tcW w:w="7398" w:type="dxa"/>
            <w:gridSpan w:val="4"/>
            <w:vAlign w:val="bottom"/>
          </w:tcPr>
          <w:p>
            <w:pPr>
              <w:widowControl/>
              <w:spacing w:line="360" w:lineRule="auto"/>
              <w:jc w:val="left"/>
              <w:rPr>
                <w:rFonts w:eastAsia="仿宋_GB2312"/>
                <w:sz w:val="24"/>
              </w:rPr>
            </w:pPr>
            <w:r>
              <w:rPr>
                <w:rFonts w:eastAsia="仿宋_GB2312"/>
                <w:sz w:val="24"/>
              </w:rPr>
              <w:t>负责人签字：</w:t>
            </w:r>
          </w:p>
          <w:p>
            <w:pPr>
              <w:widowControl/>
              <w:spacing w:line="360" w:lineRule="auto"/>
              <w:ind w:firstLine="960" w:firstLineChars="400"/>
              <w:jc w:val="left"/>
              <w:rPr>
                <w:rFonts w:eastAsia="仿宋_GB2312"/>
                <w:sz w:val="24"/>
              </w:rPr>
            </w:pPr>
            <w:r>
              <w:rPr>
                <w:rFonts w:eastAsia="仿宋_GB2312"/>
                <w:sz w:val="24"/>
              </w:rPr>
              <w:t>年   月   日（单位印章）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9"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right="280"/>
              <w:jc w:val="center"/>
              <w:rPr>
                <w:rFonts w:eastAsia="仿宋_GB2312"/>
                <w:sz w:val="24"/>
              </w:rPr>
            </w:pPr>
            <w:r>
              <w:rPr>
                <w:rFonts w:eastAsia="仿宋_GB2312"/>
                <w:sz w:val="24"/>
              </w:rPr>
              <w:t>学科</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right="280"/>
              <w:jc w:val="center"/>
              <w:rPr>
                <w:rFonts w:eastAsia="仿宋_GB2312"/>
                <w:sz w:val="24"/>
              </w:rPr>
            </w:pPr>
            <w:r>
              <w:rPr>
                <w:rFonts w:eastAsia="仿宋_GB2312"/>
                <w:sz w:val="24"/>
              </w:rPr>
              <w:t>评审组</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right="280"/>
              <w:jc w:val="center"/>
              <w:rPr>
                <w:rFonts w:eastAsia="仿宋_GB2312"/>
                <w:sz w:val="24"/>
              </w:rPr>
            </w:pPr>
            <w:r>
              <w:rPr>
                <w:rFonts w:eastAsia="仿宋_GB2312"/>
                <w:sz w:val="24"/>
              </w:rPr>
              <w:t>意见</w:t>
            </w:r>
          </w:p>
        </w:tc>
        <w:tc>
          <w:tcPr>
            <w:tcW w:w="7398" w:type="dxa"/>
            <w:gridSpan w:val="4"/>
            <w:vAlign w:val="bottom"/>
          </w:tcPr>
          <w:p>
            <w:pPr>
              <w:widowControl/>
              <w:spacing w:line="360" w:lineRule="auto"/>
              <w:jc w:val="left"/>
              <w:rPr>
                <w:rFonts w:eastAsia="仿宋_GB2312"/>
                <w:sz w:val="24"/>
              </w:rPr>
            </w:pPr>
            <w:r>
              <w:rPr>
                <w:rFonts w:eastAsia="仿宋_GB2312"/>
                <w:sz w:val="24"/>
              </w:rPr>
              <w:t>负责人签字：</w:t>
            </w:r>
          </w:p>
          <w:p>
            <w:pPr>
              <w:widowControl/>
              <w:spacing w:line="360" w:lineRule="auto"/>
              <w:ind w:firstLine="1200" w:firstLineChars="500"/>
              <w:jc w:val="left"/>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9" w:hRule="atLeast"/>
        </w:trPr>
        <w:tc>
          <w:tcPr>
            <w:tcW w:w="1662" w:type="dxa"/>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r>
              <w:rPr>
                <w:rFonts w:eastAsia="仿宋_GB2312"/>
                <w:sz w:val="24"/>
              </w:rPr>
              <w:t>评审</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r>
              <w:rPr>
                <w:rFonts w:eastAsia="仿宋_GB2312"/>
                <w:sz w:val="24"/>
              </w:rPr>
              <w:t>委员会</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center"/>
              <w:rPr>
                <w:rFonts w:eastAsia="仿宋_GB2312"/>
                <w:sz w:val="24"/>
              </w:rPr>
            </w:pPr>
            <w:r>
              <w:rPr>
                <w:rFonts w:eastAsia="仿宋_GB2312"/>
                <w:sz w:val="24"/>
              </w:rPr>
              <w:t>意见</w:t>
            </w:r>
          </w:p>
        </w:tc>
        <w:tc>
          <w:tcPr>
            <w:tcW w:w="7398" w:type="dxa"/>
            <w:gridSpan w:val="4"/>
            <w:vAlign w:val="center"/>
          </w:tcPr>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right="280"/>
              <w:jc w:val="center"/>
              <w:rPr>
                <w:rFonts w:eastAsia="仿宋_GB2312"/>
                <w:sz w:val="24"/>
              </w:rPr>
            </w:pPr>
          </w:p>
          <w:p>
            <w:pPr>
              <w:widowControl/>
              <w:spacing w:line="360" w:lineRule="auto"/>
              <w:jc w:val="left"/>
              <w:rPr>
                <w:rFonts w:eastAsia="仿宋_GB2312"/>
                <w:sz w:val="24"/>
              </w:rPr>
            </w:pPr>
          </w:p>
          <w:p>
            <w:pPr>
              <w:widowControl/>
              <w:spacing w:line="360" w:lineRule="auto"/>
              <w:jc w:val="left"/>
              <w:rPr>
                <w:rFonts w:eastAsia="仿宋_GB2312"/>
                <w:sz w:val="24"/>
              </w:rPr>
            </w:pPr>
          </w:p>
          <w:p>
            <w:pPr>
              <w:widowControl/>
              <w:spacing w:line="360" w:lineRule="auto"/>
              <w:jc w:val="left"/>
              <w:rPr>
                <w:rFonts w:eastAsia="仿宋_GB2312"/>
                <w:sz w:val="24"/>
              </w:rPr>
            </w:pPr>
            <w:r>
              <w:rPr>
                <w:rFonts w:eastAsia="仿宋_GB2312"/>
                <w:sz w:val="24"/>
              </w:rPr>
              <w:t>负责人签字：</w:t>
            </w:r>
          </w:p>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ind w:right="280" w:firstLine="1200" w:firstLineChars="500"/>
              <w:rPr>
                <w:rFonts w:eastAsia="仿宋_GB2312"/>
                <w:sz w:val="24"/>
              </w:rPr>
            </w:pPr>
            <w:r>
              <w:rPr>
                <w:rFonts w:eastAsia="仿宋_GB2312"/>
                <w:sz w:val="24"/>
              </w:rPr>
              <w:t>年   月   日（单位印章）</w:t>
            </w:r>
          </w:p>
        </w:tc>
      </w:tr>
    </w:tbl>
    <w:p>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仿宋_GB2312"/>
          <w:sz w:val="24"/>
        </w:rPr>
      </w:pPr>
      <w:r>
        <w:rPr>
          <w:rFonts w:eastAsia="仿宋_GB2312"/>
          <w:sz w:val="24"/>
        </w:rPr>
        <w:t xml:space="preserve">填表人：　　　　　　电话：　　　　　　手机： </w:t>
      </w:r>
    </w:p>
    <w:p/>
    <w:sectPr>
      <w:footerReference r:id="rId3" w:type="default"/>
      <w:pgSz w:w="11906" w:h="16838"/>
      <w:pgMar w:top="1701" w:right="1531" w:bottom="1440"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207147078"/>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46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sdtContent>
                          </w:sdt>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sdt>
                      <w:sdtPr>
                        <w:rPr>
                          <w:rFonts w:hint="eastAsia" w:ascii="仿宋_GB2312" w:hAnsi="仿宋_GB2312" w:eastAsia="仿宋_GB2312" w:cs="仿宋_GB2312"/>
                          <w:sz w:val="24"/>
                          <w:szCs w:val="24"/>
                        </w:rPr>
                        <w:id w:val="207147078"/>
                      </w:sdtPr>
                      <w:sdtEndPr>
                        <w:rPr>
                          <w:rFonts w:hint="eastAsia" w:ascii="仿宋_GB2312" w:hAnsi="仿宋_GB2312" w:eastAsia="仿宋_GB2312" w:cs="仿宋_GB2312"/>
                          <w:sz w:val="24"/>
                          <w:szCs w:val="24"/>
                        </w:rPr>
                      </w:sdtEndPr>
                      <w:sdtContent>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lang w:val="zh-CN"/>
                          </w:rPr>
                          <w:t>46</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sdtContent>
                    </w:sdt>
                  </w:p>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3379B"/>
    <w:rsid w:val="373337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2018-04-12T03:36:00Z</dcterms:created>
  <dc:creator>沙琪</dc:creator>
  <cp:lastModifiedBy>沙琪</cp:lastModifiedBy>
  <dcterms:modified xsi:type="dcterms:W3CDTF">2018-04-12T03:37:00Z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